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C5A" w:rsidRDefault="00094C5A" w:rsidP="00094C5A">
      <w:pPr>
        <w:widowControl/>
        <w:tabs>
          <w:tab w:val="left" w:pos="1260"/>
        </w:tabs>
        <w:snapToGrid/>
        <w:ind w:left="1260" w:hanging="1080"/>
        <w:jc w:val="right"/>
        <w:rPr>
          <w:rFonts w:cs="Times New Roman"/>
          <w:color w:val="auto"/>
          <w:szCs w:val="24"/>
          <w:lang w:val="en-US" w:eastAsia="ru-RU" w:bidi="ar-SA"/>
        </w:rPr>
      </w:pPr>
      <w:r>
        <w:rPr>
          <w:rFonts w:cs="Times New Roman"/>
          <w:color w:val="auto"/>
          <w:szCs w:val="24"/>
          <w:lang w:val="en-US" w:eastAsia="ru-RU" w:bidi="ar-SA"/>
        </w:rPr>
        <w:t>Приложение №1</w:t>
      </w:r>
    </w:p>
    <w:p w:rsidR="00094C5A" w:rsidRPr="00094C5A" w:rsidRDefault="00094C5A" w:rsidP="00094C5A">
      <w:pPr>
        <w:widowControl/>
        <w:tabs>
          <w:tab w:val="left" w:pos="1260"/>
        </w:tabs>
        <w:snapToGrid/>
        <w:ind w:left="1260" w:hanging="1080"/>
        <w:jc w:val="right"/>
        <w:rPr>
          <w:rFonts w:cs="Times New Roman"/>
          <w:color w:val="auto"/>
          <w:szCs w:val="24"/>
          <w:lang w:val="en-US" w:eastAsia="ru-RU" w:bidi="ar-SA"/>
        </w:rPr>
      </w:pPr>
      <w:r>
        <w:rPr>
          <w:rFonts w:cs="Times New Roman"/>
          <w:color w:val="auto"/>
          <w:szCs w:val="24"/>
          <w:lang w:val="en-US" w:eastAsia="ru-RU" w:bidi="ar-SA"/>
        </w:rPr>
        <w:t>к Техническим требованиям</w:t>
      </w:r>
    </w:p>
    <w:p w:rsidR="00094C5A" w:rsidRDefault="00094C5A">
      <w:pPr>
        <w:widowControl/>
        <w:tabs>
          <w:tab w:val="left" w:pos="1260"/>
        </w:tabs>
        <w:snapToGrid/>
        <w:ind w:left="1260" w:hanging="1080"/>
        <w:jc w:val="center"/>
        <w:rPr>
          <w:rFonts w:cs="Times New Roman"/>
          <w:b/>
          <w:color w:val="auto"/>
          <w:szCs w:val="24"/>
          <w:lang w:eastAsia="ru-RU" w:bidi="ar-SA"/>
        </w:rPr>
      </w:pPr>
      <w:bookmarkStart w:id="0" w:name="_GoBack"/>
      <w:bookmarkEnd w:id="0"/>
    </w:p>
    <w:p w:rsidR="00B435E0" w:rsidRDefault="00094C5A">
      <w:pPr>
        <w:widowControl/>
        <w:tabs>
          <w:tab w:val="left" w:pos="1260"/>
        </w:tabs>
        <w:snapToGrid/>
        <w:ind w:left="1260" w:hanging="1080"/>
        <w:jc w:val="center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>Требования к оформлению и составлению</w:t>
      </w:r>
    </w:p>
    <w:p w:rsidR="00B435E0" w:rsidRDefault="00094C5A">
      <w:pPr>
        <w:widowControl/>
        <w:tabs>
          <w:tab w:val="left" w:pos="1620"/>
        </w:tabs>
        <w:snapToGrid/>
        <w:ind w:firstLine="180"/>
        <w:jc w:val="center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 xml:space="preserve"> сметной документации по ценообразованию</w:t>
      </w:r>
    </w:p>
    <w:p w:rsidR="00B435E0" w:rsidRDefault="00B435E0">
      <w:pPr>
        <w:widowControl/>
        <w:tabs>
          <w:tab w:val="left" w:pos="1620"/>
        </w:tabs>
        <w:snapToGrid/>
        <w:ind w:firstLine="180"/>
        <w:rPr>
          <w:rFonts w:cs="Times New Roman"/>
          <w:b/>
          <w:color w:val="auto"/>
          <w:szCs w:val="24"/>
          <w:lang w:eastAsia="ru-RU" w:bidi="ar-SA"/>
        </w:rPr>
      </w:pPr>
    </w:p>
    <w:p w:rsidR="00B435E0" w:rsidRDefault="00094C5A">
      <w:pPr>
        <w:widowControl/>
        <w:numPr>
          <w:ilvl w:val="0"/>
          <w:numId w:val="8"/>
        </w:numPr>
        <w:tabs>
          <w:tab w:val="left" w:pos="426"/>
          <w:tab w:val="left" w:pos="1134"/>
        </w:tabs>
        <w:snapToGrid/>
        <w:ind w:left="0" w:firstLine="0"/>
        <w:rPr>
          <w:rFonts w:cs="Times New Roman"/>
          <w:color w:val="auto"/>
          <w:szCs w:val="24"/>
          <w:u w:val="single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Настоящие требования разработаны для единого подхода к оформлению и составлению сметной документации на работы по ремонтам на 2025 год.</w:t>
      </w:r>
    </w:p>
    <w:p w:rsidR="00B435E0" w:rsidRDefault="00094C5A">
      <w:pPr>
        <w:widowControl/>
        <w:numPr>
          <w:ilvl w:val="0"/>
          <w:numId w:val="8"/>
        </w:numPr>
        <w:tabs>
          <w:tab w:val="left" w:pos="426"/>
          <w:tab w:val="left" w:pos="1134"/>
        </w:tabs>
        <w:snapToGrid/>
        <w:ind w:left="0" w:firstLine="0"/>
        <w:rPr>
          <w:rFonts w:cs="Times New Roman"/>
          <w:color w:val="auto"/>
          <w:szCs w:val="24"/>
          <w:u w:val="single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/>
          <w:b/>
          <w:color w:val="auto"/>
          <w:szCs w:val="24"/>
          <w:u w:val="single"/>
          <w:lang w:eastAsia="ru-RU" w:bidi="ar-SA"/>
        </w:rPr>
        <w:t>не допускается</w:t>
      </w:r>
      <w:r>
        <w:rPr>
          <w:rFonts w:cs="Times New Roman"/>
          <w:color w:val="auto"/>
          <w:szCs w:val="24"/>
          <w:lang w:eastAsia="ru-RU" w:bidi="ar-SA"/>
        </w:rPr>
        <w:t>, кроме случаев, прямо указанных в настоящих требованиях.</w:t>
      </w:r>
    </w:p>
    <w:p w:rsidR="00B435E0" w:rsidRDefault="00094C5A">
      <w:pPr>
        <w:widowControl/>
        <w:numPr>
          <w:ilvl w:val="0"/>
          <w:numId w:val="8"/>
        </w:numPr>
        <w:tabs>
          <w:tab w:val="left" w:pos="426"/>
          <w:tab w:val="left" w:pos="1134"/>
        </w:tabs>
        <w:snapToGrid/>
        <w:ind w:left="0" w:firstLine="0"/>
        <w:rPr>
          <w:rFonts w:cs="Times New Roman"/>
          <w:color w:val="auto"/>
          <w:szCs w:val="24"/>
          <w:u w:val="single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Версия программного комплекса «Гранд-Смета» (далее–ПК «Гранд-смета») </w:t>
      </w:r>
      <w:r>
        <w:rPr>
          <w:rFonts w:cs="Times New Roman"/>
          <w:color w:val="auto"/>
          <w:szCs w:val="24"/>
          <w:u w:val="single"/>
          <w:lang w:eastAsia="ru-RU" w:bidi="ar-SA"/>
        </w:rPr>
        <w:t>должна быть не ниже 2024.</w:t>
      </w:r>
    </w:p>
    <w:p w:rsidR="00B435E0" w:rsidRDefault="00094C5A">
      <w:pPr>
        <w:widowControl/>
        <w:numPr>
          <w:ilvl w:val="0"/>
          <w:numId w:val="8"/>
        </w:numPr>
        <w:tabs>
          <w:tab w:val="left" w:pos="709"/>
          <w:tab w:val="left" w:pos="851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</w:t>
      </w:r>
      <w:r>
        <w:rPr>
          <w:rFonts w:cs="Times New Roman"/>
          <w:color w:val="auto"/>
          <w:szCs w:val="24"/>
          <w:lang w:eastAsia="ru-RU" w:bidi="ar-SA"/>
        </w:rPr>
        <w:t xml:space="preserve">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</w:t>
      </w:r>
      <w:r>
        <w:rPr>
          <w:rFonts w:cs="Times New Roman"/>
          <w:color w:val="auto"/>
          <w:szCs w:val="24"/>
          <w:lang w:eastAsia="ru-RU" w:bidi="ar-SA"/>
        </w:rPr>
        <w:t xml:space="preserve">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 </w:t>
      </w:r>
      <w:r>
        <w:rPr>
          <w:rFonts w:cs="Times New Roman"/>
          <w:color w:val="auto"/>
          <w:sz w:val="22"/>
          <w:lang w:eastAsia="ru-RU" w:bidi="ar-SA"/>
        </w:rPr>
        <w:t xml:space="preserve"> </w:t>
      </w:r>
      <w:r>
        <w:rPr>
          <w:rFonts w:cs="Times New Roman"/>
          <w:color w:val="auto"/>
          <w:szCs w:val="24"/>
          <w:lang w:eastAsia="ru-RU" w:bidi="ar-SA"/>
        </w:rPr>
        <w:t>в ред</w:t>
      </w:r>
      <w:r>
        <w:rPr>
          <w:rFonts w:cs="Times New Roman"/>
          <w:color w:val="auto"/>
          <w:szCs w:val="24"/>
          <w:lang w:eastAsia="ru-RU" w:bidi="ar-SA"/>
        </w:rPr>
        <w:t>акции приказов от 07.07.2022 № 557/пр, от 30.01.2024 55/пр.,  Методикой определения сметной стоимости строительства с применением федеральных единичных расценок и их отдельных составляющих, утвержденной приказом Министерства строительства и жилищно-коммуна</w:t>
      </w:r>
      <w:r>
        <w:rPr>
          <w:rFonts w:cs="Times New Roman"/>
          <w:color w:val="auto"/>
          <w:szCs w:val="24"/>
          <w:lang w:eastAsia="ru-RU" w:bidi="ar-SA"/>
        </w:rPr>
        <w:t>льного хозяйства Российской Федерации от 8 августа 2022 г. №648/пр., приказу ПАО «РусГидро» от 22.11.2022 №891 «Об утверждении Единой методики установления требований и критериев (отбора, оценки) при подготовке и проведении закупок в Группе РусГидро», прик</w:t>
      </w:r>
      <w:r>
        <w:rPr>
          <w:rFonts w:cs="Times New Roman"/>
          <w:color w:val="auto"/>
          <w:szCs w:val="24"/>
          <w:lang w:eastAsia="ru-RU" w:bidi="ar-SA"/>
        </w:rPr>
        <w:t xml:space="preserve">азу ПАО «РусГидро» от 23.11.2022 №893 (в редакции  приказа ПАО «РусГидро» от 05.09.2023  №649)  «Об утверждении  Единой методики формирования плановой цены на закупаемую продукцию для организаций группы РусГидро». </w:t>
      </w:r>
    </w:p>
    <w:p w:rsidR="00B435E0" w:rsidRDefault="00094C5A">
      <w:pPr>
        <w:widowControl/>
        <w:numPr>
          <w:ilvl w:val="0"/>
          <w:numId w:val="8"/>
        </w:numPr>
        <w:tabs>
          <w:tab w:val="left" w:pos="709"/>
          <w:tab w:val="left" w:pos="851"/>
        </w:tabs>
        <w:snapToGrid/>
        <w:ind w:left="0" w:firstLine="0"/>
        <w:rPr>
          <w:rFonts w:cs="Times New Roman"/>
          <w:color w:val="FF0000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Для определения плановой стоимости работ,</w:t>
      </w:r>
      <w:r>
        <w:rPr>
          <w:rFonts w:cs="Times New Roman"/>
          <w:color w:val="auto"/>
          <w:szCs w:val="24"/>
          <w:lang w:eastAsia="ru-RU" w:bidi="ar-SA"/>
        </w:rPr>
        <w:t xml:space="preserve"> планируемых к выполнению </w:t>
      </w:r>
      <w:r>
        <w:rPr>
          <w:rFonts w:cs="Times New Roman"/>
          <w:b/>
          <w:color w:val="auto"/>
          <w:szCs w:val="24"/>
          <w:lang w:eastAsia="ru-RU" w:bidi="ar-SA"/>
        </w:rPr>
        <w:t>в 2025</w:t>
      </w:r>
      <w:r>
        <w:rPr>
          <w:rFonts w:cs="Times New Roman"/>
          <w:color w:val="auto"/>
          <w:szCs w:val="24"/>
          <w:lang w:eastAsia="ru-RU" w:bidi="ar-SA"/>
        </w:rPr>
        <w:t xml:space="preserve"> </w:t>
      </w:r>
      <w:r>
        <w:rPr>
          <w:rFonts w:cs="Times New Roman"/>
          <w:b/>
          <w:color w:val="auto"/>
          <w:szCs w:val="24"/>
          <w:lang w:eastAsia="ru-RU" w:bidi="ar-SA"/>
        </w:rPr>
        <w:t>году</w:t>
      </w:r>
      <w:r>
        <w:rPr>
          <w:rFonts w:cs="Times New Roman"/>
          <w:color w:val="auto"/>
          <w:szCs w:val="24"/>
          <w:lang w:eastAsia="ru-RU" w:bidi="ar-SA"/>
        </w:rPr>
        <w:t xml:space="preserve"> и рассчитанных:</w:t>
      </w:r>
    </w:p>
    <w:p w:rsidR="00B435E0" w:rsidRDefault="00094C5A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- по Сборникам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</w:t>
      </w:r>
      <w:r>
        <w:rPr>
          <w:rFonts w:cs="Times New Roman"/>
          <w:color w:val="auto"/>
          <w:szCs w:val="24"/>
          <w:lang w:eastAsia="ru-RU" w:bidi="ar-SA"/>
        </w:rPr>
        <w:t xml:space="preserve">ний (далее – БЦ с учетом Доп.1-12), разработанных АО «ЦКБ Энергоремонт», применять поправочный индекс в размере 2.46 с начислением среднегодового индекса-дефлятора в размере 7,57% (СЗ ПАО "РусГидро" № 4057.38 от 02.06.2025). </w:t>
      </w:r>
    </w:p>
    <w:p w:rsidR="00B435E0" w:rsidRDefault="00094C5A">
      <w:pPr>
        <w:widowControl/>
        <w:snapToGrid/>
        <w:ind w:firstLine="72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- по Сборникам Федеральных Еди</w:t>
      </w:r>
      <w:r>
        <w:rPr>
          <w:rFonts w:cs="Times New Roman"/>
          <w:color w:val="auto"/>
          <w:szCs w:val="24"/>
          <w:lang w:eastAsia="ru-RU" w:bidi="ar-SA"/>
        </w:rPr>
        <w:t>ничных Расценок сметно -нормативной базы «ГЭСН-2020, ФЕР-2020 с изм. 1-9», включенных в ФРСН, применять индексы пересчета из базовых цен в текущие по состоянию на 2 квартал 2022 года. Индексы изменения сметной стоимости по элементам прямых затрат 2 кв. 202</w:t>
      </w:r>
      <w:r>
        <w:rPr>
          <w:rFonts w:cs="Times New Roman"/>
          <w:color w:val="auto"/>
          <w:szCs w:val="24"/>
          <w:lang w:eastAsia="ru-RU" w:bidi="ar-SA"/>
        </w:rPr>
        <w:t>5 (без НДС) Приложение №1 Дальневосточный федеральный округ, Амурская область, прочие объекты, 1-я зона (Письмо Минстрой РФ №33852-ИФ 11.06.2025:</w:t>
      </w:r>
    </w:p>
    <w:p w:rsidR="00B435E0" w:rsidRDefault="00094C5A">
      <w:pPr>
        <w:widowControl/>
        <w:snapToGrid/>
        <w:ind w:firstLine="72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- ОЗП =66,42; </w:t>
      </w:r>
    </w:p>
    <w:p w:rsidR="00B435E0" w:rsidRDefault="00094C5A">
      <w:pPr>
        <w:widowControl/>
        <w:snapToGrid/>
        <w:ind w:firstLine="72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- ЭМ =18,05; </w:t>
      </w:r>
    </w:p>
    <w:p w:rsidR="00B435E0" w:rsidRDefault="00094C5A">
      <w:pPr>
        <w:widowControl/>
        <w:snapToGrid/>
        <w:ind w:firstLine="72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- ЗПМ 66,42; </w:t>
      </w:r>
    </w:p>
    <w:p w:rsidR="00B435E0" w:rsidRDefault="00094C5A">
      <w:pPr>
        <w:widowControl/>
        <w:snapToGrid/>
        <w:ind w:firstLine="72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- МАТ =11,07 </w:t>
      </w:r>
    </w:p>
    <w:p w:rsidR="00B435E0" w:rsidRDefault="00094C5A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с применением среднегодового индекса-дефлятора в разм</w:t>
      </w:r>
      <w:r>
        <w:rPr>
          <w:rFonts w:cs="Times New Roman"/>
          <w:color w:val="auto"/>
          <w:szCs w:val="24"/>
          <w:lang w:eastAsia="ru-RU" w:bidi="ar-SA"/>
        </w:rPr>
        <w:t>ере 7,57% в соответствии СЗ ПАО "РусГидро" № 4057.38 от 02.06.2025.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1134"/>
        </w:tabs>
        <w:snapToGrid/>
        <w:ind w:left="0" w:firstLine="0"/>
        <w:rPr>
          <w:rFonts w:cs="Times New Roman"/>
          <w:szCs w:val="24"/>
          <w:lang w:eastAsia="ru-RU" w:bidi="ar-SA"/>
        </w:rPr>
      </w:pPr>
      <w:r>
        <w:rPr>
          <w:rFonts w:cs="Times New Roman"/>
          <w:szCs w:val="24"/>
          <w:lang w:eastAsia="ru-RU" w:bidi="ar-SA"/>
        </w:rPr>
        <w:t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</w:t>
      </w:r>
      <w:r>
        <w:rPr>
          <w:rFonts w:cs="Times New Roman"/>
          <w:szCs w:val="24"/>
          <w:lang w:eastAsia="ru-RU" w:bidi="ar-SA"/>
        </w:rPr>
        <w:t>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</w:t>
      </w:r>
      <w:r>
        <w:rPr>
          <w:rFonts w:cs="Times New Roman"/>
          <w:szCs w:val="24"/>
          <w:lang w:eastAsia="ru-RU" w:bidi="ar-SA"/>
        </w:rPr>
        <w:t xml:space="preserve">да» (далее - ТС 2001), внесенного в ФРСН. </w:t>
      </w:r>
    </w:p>
    <w:p w:rsidR="00B435E0" w:rsidRDefault="00094C5A">
      <w:pPr>
        <w:widowControl/>
        <w:tabs>
          <w:tab w:val="left" w:pos="993"/>
        </w:tabs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Arial"/>
          <w:color w:val="auto"/>
          <w:szCs w:val="24"/>
          <w:lang w:eastAsia="ru-RU" w:bidi="ar-SA"/>
        </w:rPr>
        <w:lastRenderedPageBreak/>
        <w:t xml:space="preserve">Нормы накладных расходов и сметной прибыли определять на основании </w:t>
      </w:r>
      <w:r>
        <w:rPr>
          <w:rFonts w:cs="Times New Roman"/>
          <w:color w:val="auto"/>
          <w:szCs w:val="24"/>
          <w:lang w:eastAsia="ru-RU" w:bidi="ar-SA"/>
        </w:rPr>
        <w:t>нормативных документов, внесенных в Федеральный реестр сметных нормативов.</w:t>
      </w:r>
    </w:p>
    <w:p w:rsidR="00B435E0" w:rsidRDefault="00094C5A">
      <w:pPr>
        <w:widowControl/>
        <w:tabs>
          <w:tab w:val="left" w:pos="993"/>
        </w:tabs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Коэффициенты, учитывающие условия производства работ, применять согласн</w:t>
      </w:r>
      <w:r>
        <w:rPr>
          <w:rFonts w:cs="Times New Roman"/>
          <w:color w:val="auto"/>
          <w:szCs w:val="24"/>
          <w:lang w:eastAsia="ru-RU" w:bidi="ar-SA"/>
        </w:rPr>
        <w:t>о общим положениям «Общей части» к ЕНиР и ВНиР, утвержденным постановлением Госстроя СССР от 05.12.1986 №43/512/29-50.</w:t>
      </w:r>
    </w:p>
    <w:p w:rsidR="00B435E0" w:rsidRDefault="00094C5A">
      <w:pPr>
        <w:widowControl/>
        <w:numPr>
          <w:ilvl w:val="0"/>
          <w:numId w:val="8"/>
        </w:numPr>
        <w:tabs>
          <w:tab w:val="left" w:pos="709"/>
        </w:tabs>
        <w:snapToGrid/>
        <w:ind w:left="0" w:firstLine="0"/>
        <w:contextualSpacing/>
        <w:rPr>
          <w:rFonts w:cs="Times New Roman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Стоимость материально-технических ресурсов (далее–МТР), не учтенных в расценках, определять по сборнику ФССЦ, сметно-нормативной базы «ГЭ</w:t>
      </w:r>
      <w:r>
        <w:rPr>
          <w:rFonts w:cs="Times New Roman"/>
          <w:color w:val="auto"/>
          <w:szCs w:val="24"/>
          <w:lang w:eastAsia="ru-RU" w:bidi="ar-SA"/>
        </w:rPr>
        <w:t>СН-2020, ФЕР-2020 (с Изм. 1-9)». Номенклатура принимаемых по сборнику МТР должна строго соответствовать номенклатуре, определенной проектом, «применительно» использование расценок сборника не допускается. При отсутствии необходимой номенклатуры МТР по сбор</w:t>
      </w:r>
      <w:r>
        <w:rPr>
          <w:rFonts w:cs="Times New Roman"/>
          <w:color w:val="auto"/>
          <w:szCs w:val="24"/>
          <w:lang w:eastAsia="ru-RU" w:bidi="ar-SA"/>
        </w:rPr>
        <w:t>нику допускается определять стоимость как среднерыночную по региону расположения Филиала ПАО «РусГидро», при этом среднерыночная цена формируется Методом анализа ТКП в соответствии с Приложением №3 к Требованиям к оформлению и составлению сметной документа</w:t>
      </w:r>
      <w:r>
        <w:rPr>
          <w:rFonts w:cs="Times New Roman"/>
          <w:color w:val="auto"/>
          <w:szCs w:val="24"/>
          <w:lang w:eastAsia="ru-RU" w:bidi="ar-SA"/>
        </w:rPr>
        <w:t>ции по ценообразованию.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</w:t>
      </w:r>
      <w:r>
        <w:rPr>
          <w:rFonts w:cs="Times New Roman"/>
          <w:color w:val="auto"/>
          <w:szCs w:val="24"/>
          <w:lang w:eastAsia="ru-RU" w:bidi="ar-SA"/>
        </w:rPr>
        <w:t>их затрат.</w:t>
      </w:r>
      <w:r>
        <w:rPr>
          <w:rFonts w:cs="Times New Roman"/>
          <w:color w:val="FF0000"/>
          <w:szCs w:val="24"/>
          <w:lang w:eastAsia="ru-RU" w:bidi="ar-SA"/>
        </w:rPr>
        <w:t xml:space="preserve"> </w:t>
      </w:r>
    </w:p>
    <w:p w:rsidR="00B435E0" w:rsidRDefault="00094C5A">
      <w:pPr>
        <w:widowControl/>
        <w:numPr>
          <w:ilvl w:val="0"/>
          <w:numId w:val="8"/>
        </w:numPr>
        <w:tabs>
          <w:tab w:val="left" w:pos="567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Транспортная составляющая сметной цены на материалы/оборудование определяется на основе:</w:t>
      </w:r>
    </w:p>
    <w:p w:rsidR="00B435E0" w:rsidRDefault="00094C5A">
      <w:pPr>
        <w:widowControl/>
        <w:numPr>
          <w:ilvl w:val="0"/>
          <w:numId w:val="7"/>
        </w:numPr>
        <w:tabs>
          <w:tab w:val="left" w:pos="426"/>
          <w:tab w:val="left" w:pos="993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фиксированной надбавки к усредненной отпускной цене на любой вид или на соответствующий вид (группу) материалов в размере 5%-для материалов, 4,2%-для вспом</w:t>
      </w:r>
      <w:r>
        <w:rPr>
          <w:rFonts w:cs="Times New Roman"/>
          <w:color w:val="auto"/>
          <w:szCs w:val="24"/>
          <w:lang w:eastAsia="ru-RU" w:bidi="ar-SA"/>
        </w:rPr>
        <w:t>огательного оборудования (с учетом заготовительно-складских расходов);</w:t>
      </w:r>
    </w:p>
    <w:p w:rsidR="00B435E0" w:rsidRDefault="00094C5A">
      <w:pPr>
        <w:widowControl/>
        <w:numPr>
          <w:ilvl w:val="0"/>
          <w:numId w:val="7"/>
        </w:numPr>
        <w:tabs>
          <w:tab w:val="left" w:pos="426"/>
          <w:tab w:val="left" w:pos="993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 значительном превышении (уменьшении) фактической стоимости доставки по сравнению с затратами, определенными фиксированными транспортными надбавками в размере 5% и 4,2% соответственн</w:t>
      </w:r>
      <w:r>
        <w:rPr>
          <w:rFonts w:cs="Times New Roman"/>
          <w:color w:val="auto"/>
          <w:szCs w:val="24"/>
          <w:lang w:eastAsia="ru-RU" w:bidi="ar-SA"/>
        </w:rPr>
        <w:t>о, транспортные расходы учитываются, исходя из фактически сложившейся в регионе или расчетной (прогнозной) транспортной схемы поставки материалов/оборудования на основе транспортных схем, согласованных Заказчиком. Затраты на перевозку материально-техническ</w:t>
      </w:r>
      <w:r>
        <w:rPr>
          <w:rFonts w:cs="Times New Roman"/>
          <w:color w:val="auto"/>
          <w:szCs w:val="24"/>
          <w:lang w:eastAsia="ru-RU" w:bidi="ar-SA"/>
        </w:rPr>
        <w:t>их ресурсов и оборудования рекомендуется определять на 1 т массы брутто на основании калькуляций транспортных расходов по группам оборудования, при этом учитываются особенности определения затрат на провоз тяжеловесных грузов. При калькулировании стоимости</w:t>
      </w:r>
      <w:r>
        <w:rPr>
          <w:rFonts w:cs="Times New Roman"/>
          <w:color w:val="auto"/>
          <w:szCs w:val="24"/>
          <w:lang w:eastAsia="ru-RU" w:bidi="ar-SA"/>
        </w:rPr>
        <w:t xml:space="preserve"> транспортных расходов учитываются действующие тарифы на грузовые перевозки различными видами транспорта.</w:t>
      </w:r>
    </w:p>
    <w:p w:rsidR="00B435E0" w:rsidRDefault="00094C5A">
      <w:pPr>
        <w:tabs>
          <w:tab w:val="left" w:pos="993"/>
        </w:tabs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В случае, если транспортировка осуществляется заказчиком самостоятельно (самовывоз), данный показатель не учитывается.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Затраты на эксплуатацию строите</w:t>
      </w:r>
      <w:r>
        <w:rPr>
          <w:rFonts w:cs="Times New Roman"/>
          <w:color w:val="auto"/>
          <w:szCs w:val="24"/>
          <w:lang w:eastAsia="ru-RU" w:bidi="ar-SA"/>
        </w:rPr>
        <w:t>льной техники, не учтенной нормами и расценками, включенными в ФРСН, определяются Методом анализа ТКП в соответствии с Приложением №3 и включаются в Главу 9 ССРСС.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 использовании в сметах коэффициентов и лимитированных затрат указывать обоснование из те</w:t>
      </w:r>
      <w:r>
        <w:rPr>
          <w:rFonts w:cs="Times New Roman"/>
          <w:color w:val="auto"/>
          <w:szCs w:val="24"/>
          <w:lang w:eastAsia="ru-RU" w:bidi="ar-SA"/>
        </w:rPr>
        <w:t>хнической части, вводных указаний сборников или других нормативных документов и приложений к ним.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134"/>
        </w:tabs>
        <w:snapToGrid/>
        <w:ind w:left="0" w:firstLine="0"/>
        <w:rPr>
          <w:rFonts w:cs="Times New Roman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Поправочные коэффициенты из технической части к расценкам (например, на демонтаж или</w:t>
      </w:r>
      <w:r>
        <w:rPr>
          <w:rFonts w:cs="Times New Roman"/>
          <w:szCs w:val="24"/>
          <w:lang w:eastAsia="ru-RU" w:bidi="ar-SA"/>
        </w:rPr>
        <w:t xml:space="preserve"> для учета особых условий выполнения работ) учитываются индивидуально для </w:t>
      </w:r>
      <w:r>
        <w:rPr>
          <w:rFonts w:cs="Times New Roman"/>
          <w:szCs w:val="24"/>
          <w:lang w:eastAsia="ru-RU" w:bidi="ar-SA"/>
        </w:rPr>
        <w:t>каждой позиции и в выходных формах при выгрузке в формат «Excel» и указываются попозиционно.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</w:t>
      </w:r>
      <w:r>
        <w:rPr>
          <w:rFonts w:cs="Times New Roman"/>
          <w:color w:val="auto"/>
          <w:szCs w:val="24"/>
          <w:lang w:eastAsia="ru-RU" w:bidi="ar-SA"/>
        </w:rPr>
        <w:t>ких требованиях. Порядок расчета за непредвиденные работы и затраты оговаривать в договоре подряда.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</w:t>
      </w:r>
      <w:r>
        <w:rPr>
          <w:rFonts w:cs="Times New Roman"/>
          <w:color w:val="auto"/>
          <w:szCs w:val="24"/>
          <w:lang w:eastAsia="ru-RU" w:bidi="ar-SA"/>
        </w:rPr>
        <w:t>окументов, внесенных в ФРСН.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В ЛСР (ЛС) указывать величину сметной прибыли по видам строительных, ремонтно- строительных, монтажных и пусконаладочных работ, на основании актуальных нормативных документов, внесенных в ФРСН.</w:t>
      </w:r>
    </w:p>
    <w:p w:rsidR="00B435E0" w:rsidRDefault="00094C5A">
      <w:pPr>
        <w:widowControl/>
        <w:numPr>
          <w:ilvl w:val="0"/>
          <w:numId w:val="8"/>
        </w:numPr>
        <w:tabs>
          <w:tab w:val="left" w:pos="567"/>
          <w:tab w:val="left" w:pos="1134"/>
        </w:tabs>
        <w:snapToGrid/>
        <w:ind w:left="0" w:firstLine="0"/>
        <w:rPr>
          <w:rFonts w:cs="Times New Roman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 необходимости расчет стоимости пусконаладочных работ оформлять отдельной ЛС, составленной базисно-индексным методом по Федеральным единичным расценкам на пусконаладочные работы, сметно-нормативной базы «ГЭСН-2020, ФЕР-2020 (с Изм. 1-9)». Сметную стоимо</w:t>
      </w:r>
      <w:r>
        <w:rPr>
          <w:rFonts w:cs="Times New Roman"/>
          <w:color w:val="auto"/>
          <w:szCs w:val="24"/>
          <w:lang w:eastAsia="ru-RU" w:bidi="ar-SA"/>
        </w:rPr>
        <w:t>сть пусконаладочных работ определять полным комплексом без разделения работ «вхолостую» и «под нагрузкой». Затраты на проведение пусконаладочных работ включаются в Главу 9 «Прочие работы и затраты» (графы 7 и 8) сводного сметного расчета. В случае необходи</w:t>
      </w:r>
      <w:r>
        <w:rPr>
          <w:rFonts w:cs="Times New Roman"/>
          <w:color w:val="auto"/>
          <w:szCs w:val="24"/>
          <w:lang w:eastAsia="ru-RU" w:bidi="ar-SA"/>
        </w:rPr>
        <w:t xml:space="preserve">мости Данные работы оформляются отдельными локальными сметами в соответствии </w:t>
      </w:r>
      <w:r>
        <w:rPr>
          <w:rFonts w:cs="Times New Roman"/>
          <w:szCs w:val="24"/>
          <w:lang w:eastAsia="ru-RU" w:bidi="ar-SA"/>
        </w:rPr>
        <w:t xml:space="preserve">с Приложением № 1.3. 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567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</w:t>
      </w:r>
      <w:r>
        <w:rPr>
          <w:rFonts w:cs="Times New Roman"/>
          <w:color w:val="auto"/>
          <w:szCs w:val="24"/>
          <w:lang w:eastAsia="ru-RU" w:bidi="ar-SA"/>
        </w:rPr>
        <w:t>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</w:t>
      </w:r>
      <w:r>
        <w:rPr>
          <w:rFonts w:cs="Times New Roman"/>
          <w:color w:val="auto"/>
          <w:szCs w:val="24"/>
          <w:lang w:eastAsia="ru-RU" w:bidi="ar-SA"/>
        </w:rPr>
        <w:t xml:space="preserve"> оформлению и составлению сметной документации по ценообразованию. Участник (подрядчик, контрагент) представляет смету на шеф-монтажные работы в соответствии с графиком выполнения работ.</w:t>
      </w:r>
    </w:p>
    <w:p w:rsidR="00B435E0" w:rsidRDefault="00094C5A">
      <w:pPr>
        <w:widowControl/>
        <w:numPr>
          <w:ilvl w:val="0"/>
          <w:numId w:val="8"/>
        </w:numPr>
        <w:tabs>
          <w:tab w:val="left" w:pos="284"/>
          <w:tab w:val="left" w:pos="709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 необходимости учета командировочных расходов в сметной документац</w:t>
      </w:r>
      <w:r>
        <w:rPr>
          <w:rFonts w:cs="Times New Roman"/>
          <w:color w:val="auto"/>
          <w:szCs w:val="24"/>
          <w:lang w:eastAsia="ru-RU" w:bidi="ar-SA"/>
        </w:rPr>
        <w:t>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 w:rsidR="00B435E0" w:rsidRDefault="00094C5A">
      <w:pPr>
        <w:widowControl/>
        <w:tabs>
          <w:tab w:val="left" w:pos="284"/>
          <w:tab w:val="left" w:pos="709"/>
          <w:tab w:val="left" w:pos="851"/>
        </w:tabs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Лимиты командировочных расходов при производстве СМР и ПНР на 2025 г</w:t>
      </w:r>
      <w:r>
        <w:rPr>
          <w:rFonts w:cs="Times New Roman"/>
          <w:color w:val="auto"/>
          <w:szCs w:val="24"/>
          <w:lang w:eastAsia="ru-RU" w:bidi="ar-SA"/>
        </w:rPr>
        <w:t>од по статьям затрат следующие: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суточные - 700 руб./сутки;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проживание – 500 руб./сутки;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проезд: поезд (купе) или самолет (класс–эконом с багажом до 20 (двадцати) кг, ручная кладь до 10 (десяти) кг).</w:t>
      </w:r>
    </w:p>
    <w:p w:rsidR="00B435E0" w:rsidRDefault="00094C5A">
      <w:pPr>
        <w:widowControl/>
        <w:numPr>
          <w:ilvl w:val="0"/>
          <w:numId w:val="8"/>
        </w:numPr>
        <w:tabs>
          <w:tab w:val="left" w:pos="709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В ЛСР построчные и итоговые суммы </w:t>
      </w:r>
      <w:r>
        <w:rPr>
          <w:rFonts w:cs="Times New Roman"/>
          <w:b/>
          <w:color w:val="auto"/>
          <w:szCs w:val="24"/>
          <w:u w:val="single"/>
          <w:lang w:eastAsia="ru-RU" w:bidi="ar-SA"/>
        </w:rPr>
        <w:t>округлять: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 базисно-</w:t>
      </w:r>
      <w:r>
        <w:rPr>
          <w:rFonts w:cs="Times New Roman"/>
          <w:color w:val="auto"/>
          <w:szCs w:val="24"/>
          <w:lang w:eastAsia="ru-RU" w:bidi="ar-SA"/>
        </w:rPr>
        <w:t>индексном методе до двух знаков после запятой (до копеек).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в объектных сметных расчетах (сметах), сводном сметном расчете и сводке затрат - в рублях до двух знаков после запятой. Величину НДС не указывать.</w:t>
      </w:r>
    </w:p>
    <w:p w:rsidR="00B435E0" w:rsidRDefault="00094C5A">
      <w:pPr>
        <w:widowControl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szCs w:val="24"/>
          <w:lang w:eastAsia="ru-RU" w:bidi="ar-SA"/>
        </w:rPr>
        <w:t>Выходные</w:t>
      </w:r>
      <w:r>
        <w:rPr>
          <w:rFonts w:cs="Times New Roman"/>
          <w:color w:val="auto"/>
          <w:szCs w:val="24"/>
          <w:lang w:eastAsia="ru-RU" w:bidi="ar-SA"/>
        </w:rPr>
        <w:t xml:space="preserve"> формы сметных расчетов должны соответство</w:t>
      </w:r>
      <w:r>
        <w:rPr>
          <w:rFonts w:cs="Times New Roman"/>
          <w:color w:val="auto"/>
          <w:szCs w:val="24"/>
          <w:lang w:eastAsia="ru-RU" w:bidi="ar-SA"/>
        </w:rPr>
        <w:t>вать Образцу согласно Приложению 1.3.</w:t>
      </w:r>
    </w:p>
    <w:p w:rsidR="00B435E0" w:rsidRDefault="00094C5A">
      <w:pPr>
        <w:widowControl/>
        <w:numPr>
          <w:ilvl w:val="0"/>
          <w:numId w:val="8"/>
        </w:numPr>
        <w:tabs>
          <w:tab w:val="left" w:pos="709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ac"/>
          <w:rFonts w:cs="Times New Roman"/>
          <w:color w:val="auto"/>
          <w:szCs w:val="24"/>
          <w:lang w:eastAsia="ru-RU" w:bidi="ar-SA"/>
        </w:rPr>
        <w:footnoteReference w:id="1"/>
      </w:r>
      <w:r>
        <w:rPr>
          <w:rFonts w:cs="Times New Roman"/>
          <w:color w:val="auto"/>
          <w:szCs w:val="24"/>
          <w:lang w:eastAsia="ru-RU" w:bidi="ar-SA"/>
        </w:rPr>
        <w:t>:</w:t>
      </w:r>
    </w:p>
    <w:p w:rsidR="00B435E0" w:rsidRDefault="00094C5A">
      <w:pPr>
        <w:widowControl/>
        <w:numPr>
          <w:ilvl w:val="1"/>
          <w:numId w:val="8"/>
        </w:numPr>
        <w:tabs>
          <w:tab w:val="left" w:pos="709"/>
          <w:tab w:val="left" w:pos="1560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В </w:t>
      </w:r>
      <w:r>
        <w:rPr>
          <w:rFonts w:cs="Times New Roman"/>
          <w:szCs w:val="24"/>
          <w:lang w:eastAsia="ru-RU" w:bidi="ar-SA"/>
        </w:rPr>
        <w:t>сметной</w:t>
      </w:r>
      <w:r>
        <w:rPr>
          <w:rFonts w:cs="Times New Roman"/>
          <w:color w:val="auto"/>
          <w:szCs w:val="24"/>
          <w:lang w:eastAsia="ru-RU" w:bidi="ar-SA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 w:rsidR="00B435E0" w:rsidRDefault="00094C5A">
      <w:pPr>
        <w:widowControl/>
        <w:numPr>
          <w:ilvl w:val="1"/>
          <w:numId w:val="8"/>
        </w:numPr>
        <w:tabs>
          <w:tab w:val="left" w:pos="709"/>
          <w:tab w:val="left" w:pos="1560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Из норм и расценок, внесе</w:t>
      </w:r>
      <w:r>
        <w:rPr>
          <w:rFonts w:cs="Times New Roman"/>
          <w:color w:val="auto"/>
          <w:szCs w:val="24"/>
          <w:lang w:eastAsia="ru-RU" w:bidi="ar-SA"/>
        </w:rPr>
        <w:t>нных в ФРСН, при составлении сметной документации исключать затраты:</w:t>
      </w:r>
    </w:p>
    <w:p w:rsidR="00B435E0" w:rsidRDefault="00094C5A">
      <w:pPr>
        <w:widowControl/>
        <w:numPr>
          <w:ilvl w:val="2"/>
          <w:numId w:val="8"/>
        </w:numPr>
        <w:tabs>
          <w:tab w:val="left" w:pos="709"/>
          <w:tab w:val="left" w:pos="1701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По предоставляемым грузоподъемным механизмам, учтенным в составе сметных норм и расценок: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Исключать из норм и расценок предоставляемые грузоподъемные механизмы. </w:t>
      </w:r>
    </w:p>
    <w:p w:rsidR="00B435E0" w:rsidRDefault="00094C5A">
      <w:pPr>
        <w:widowControl/>
        <w:tabs>
          <w:tab w:val="left" w:pos="709"/>
          <w:tab w:val="left" w:pos="851"/>
          <w:tab w:val="left" w:pos="1418"/>
        </w:tabs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В случае использования по</w:t>
      </w:r>
      <w:r>
        <w:rPr>
          <w:rFonts w:cs="Times New Roman"/>
          <w:color w:val="auto"/>
          <w:szCs w:val="24"/>
          <w:lang w:eastAsia="ru-RU" w:bidi="ar-SA"/>
        </w:rPr>
        <w:t>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 w:rsidR="00B435E0" w:rsidRDefault="00094C5A">
      <w:pPr>
        <w:widowControl/>
        <w:numPr>
          <w:ilvl w:val="2"/>
          <w:numId w:val="8"/>
        </w:numPr>
        <w:tabs>
          <w:tab w:val="left" w:pos="709"/>
          <w:tab w:val="left" w:pos="1134"/>
          <w:tab w:val="left" w:pos="1701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По предоставляемой электроэнергии (в том числе</w:t>
      </w:r>
      <w:r>
        <w:rPr>
          <w:rFonts w:cs="Times New Roman"/>
          <w:color w:val="auto"/>
          <w:szCs w:val="24"/>
          <w:lang w:eastAsia="ru-RU" w:bidi="ar-SA"/>
        </w:rPr>
        <w:t>, в составе стоимости машино-часа):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</w:t>
      </w:r>
      <w:r>
        <w:rPr>
          <w:rFonts w:cs="Times New Roman"/>
          <w:color w:val="auto"/>
          <w:szCs w:val="24"/>
          <w:lang w:eastAsia="ru-RU" w:bidi="ar-SA"/>
        </w:rPr>
        <w:t>то сумма возврата стоимости электрической энергии учитывается в главе 8)</w:t>
      </w:r>
      <w:r>
        <w:rPr>
          <w:rStyle w:val="ac"/>
          <w:rFonts w:cs="Times New Roman"/>
          <w:color w:val="auto"/>
          <w:szCs w:val="24"/>
          <w:lang w:eastAsia="ru-RU" w:bidi="ar-SA"/>
        </w:rPr>
        <w:footnoteReference w:id="2"/>
      </w:r>
      <w:r>
        <w:rPr>
          <w:rFonts w:cs="Times New Roman"/>
          <w:color w:val="auto"/>
          <w:szCs w:val="24"/>
          <w:lang w:eastAsia="ru-RU" w:bidi="ar-SA"/>
        </w:rPr>
        <w:t xml:space="preserve">. 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Индекс пересчета в текущие цены применять аналогичный примененному в сметной документации.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 применении индексов по статьям затрат в сметной документации для данного ресурса прим</w:t>
      </w:r>
      <w:r>
        <w:rPr>
          <w:rFonts w:cs="Times New Roman"/>
          <w:color w:val="auto"/>
          <w:szCs w:val="24"/>
          <w:lang w:eastAsia="ru-RU" w:bidi="ar-SA"/>
        </w:rPr>
        <w:t>енять индекс на материалы.</w:t>
      </w:r>
    </w:p>
    <w:p w:rsidR="00B435E0" w:rsidRDefault="00094C5A">
      <w:pPr>
        <w:widowControl/>
        <w:numPr>
          <w:ilvl w:val="2"/>
          <w:numId w:val="8"/>
        </w:numPr>
        <w:tabs>
          <w:tab w:val="left" w:pos="709"/>
          <w:tab w:val="left" w:pos="1134"/>
          <w:tab w:val="left" w:pos="1701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По предоставляемому сжатому воздуху: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Из норм и расценок исключать стоимость компрессоров. </w:t>
      </w:r>
    </w:p>
    <w:p w:rsidR="00B435E0" w:rsidRDefault="00094C5A">
      <w:pPr>
        <w:widowControl/>
        <w:numPr>
          <w:ilvl w:val="2"/>
          <w:numId w:val="8"/>
        </w:numPr>
        <w:tabs>
          <w:tab w:val="left" w:pos="709"/>
          <w:tab w:val="left" w:pos="1134"/>
          <w:tab w:val="left" w:pos="1701"/>
        </w:tabs>
        <w:snapToGrid/>
        <w:ind w:left="0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По предоставляемой воде: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Из норм и расценок исключать стоимость воды.</w:t>
      </w:r>
    </w:p>
    <w:p w:rsidR="00B435E0" w:rsidRDefault="00094C5A">
      <w:pPr>
        <w:widowControl/>
        <w:numPr>
          <w:ilvl w:val="2"/>
          <w:numId w:val="8"/>
        </w:numPr>
        <w:tabs>
          <w:tab w:val="left" w:pos="709"/>
          <w:tab w:val="left" w:pos="1134"/>
          <w:tab w:val="left" w:pos="1701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 Учтенные в составе накладных расходов: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расходы по обеспечению </w:t>
      </w:r>
      <w:r>
        <w:rPr>
          <w:rFonts w:cs="Times New Roman"/>
          <w:color w:val="auto"/>
          <w:szCs w:val="24"/>
          <w:lang w:eastAsia="ru-RU" w:bidi="ar-SA"/>
        </w:rPr>
        <w:t>санитарно-гигиенических и бытовых условий (удельный вес статьи затрат в накладных расходах - 3,02%);</w:t>
      </w:r>
    </w:p>
    <w:p w:rsidR="00B435E0" w:rsidRDefault="00094C5A">
      <w:pPr>
        <w:widowControl/>
        <w:tabs>
          <w:tab w:val="left" w:pos="709"/>
          <w:tab w:val="left" w:pos="851"/>
          <w:tab w:val="left" w:pos="1418"/>
        </w:tabs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исключаются путем применения понижающего коэффициента к нормативам накладных расходов на строительные работы в размере 0,97. Понижающий коэффициент не прим</w:t>
      </w:r>
      <w:r>
        <w:rPr>
          <w:rFonts w:cs="Times New Roman"/>
          <w:color w:val="auto"/>
          <w:szCs w:val="24"/>
          <w:lang w:eastAsia="ru-RU" w:bidi="ar-SA"/>
        </w:rPr>
        <w:t>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:rsidR="00B435E0" w:rsidRDefault="00094C5A">
      <w:pPr>
        <w:widowControl/>
        <w:numPr>
          <w:ilvl w:val="0"/>
          <w:numId w:val="8"/>
        </w:numPr>
        <w:tabs>
          <w:tab w:val="left" w:pos="567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 выполнении работ Заказчиком, например, по химическому анализу турбинных мас</w:t>
      </w:r>
      <w:r>
        <w:rPr>
          <w:rFonts w:cs="Times New Roman"/>
          <w:color w:val="auto"/>
          <w:szCs w:val="24"/>
          <w:lang w:eastAsia="ru-RU" w:bidi="ar-SA"/>
        </w:rPr>
        <w:t>ел и осушению проточной части гидроагрегата, стоимость указанных работ не включать в ведомости объемов работ и цену договора подряда.</w:t>
      </w:r>
    </w:p>
    <w:p w:rsidR="00B435E0" w:rsidRDefault="00094C5A">
      <w:pPr>
        <w:widowControl/>
        <w:numPr>
          <w:ilvl w:val="0"/>
          <w:numId w:val="8"/>
        </w:numPr>
        <w:tabs>
          <w:tab w:val="left" w:pos="567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В сметных расчетах при исключении и добавлении ресурсов (материалов) необходимо данные ресурсы относить в отдельную позици</w:t>
      </w:r>
      <w:r>
        <w:rPr>
          <w:rFonts w:cs="Times New Roman"/>
          <w:color w:val="auto"/>
          <w:szCs w:val="24"/>
          <w:lang w:eastAsia="ru-RU" w:bidi="ar-SA"/>
        </w:rPr>
        <w:t>ю, не допускается изменение внутри расценки.</w:t>
      </w:r>
    </w:p>
    <w:p w:rsidR="00B435E0" w:rsidRDefault="00094C5A">
      <w:pPr>
        <w:widowControl/>
        <w:numPr>
          <w:ilvl w:val="0"/>
          <w:numId w:val="8"/>
        </w:numPr>
        <w:tabs>
          <w:tab w:val="left" w:pos="567"/>
        </w:tabs>
        <w:snapToGrid/>
        <w:ind w:left="0" w:firstLine="0"/>
        <w:rPr>
          <w:rFonts w:cs="Times New Roman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ССР составляется при наличии двух и более смет. Обязательными приложениями к ССР являются локальные сметы, подписанные инженером-сметчиком контрагента (подрядчика), с обязательным указанием должности, наименован</w:t>
      </w:r>
      <w:r>
        <w:rPr>
          <w:rFonts w:cs="Times New Roman"/>
          <w:color w:val="auto"/>
          <w:szCs w:val="24"/>
          <w:lang w:eastAsia="ru-RU" w:bidi="ar-SA"/>
        </w:rPr>
        <w:t>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</w:t>
      </w:r>
      <w:r>
        <w:rPr>
          <w:rFonts w:cs="Times New Roman"/>
          <w:color w:val="auto"/>
          <w:szCs w:val="24"/>
          <w:lang w:eastAsia="ru-RU" w:bidi="ar-SA"/>
        </w:rPr>
        <w:t>а, эта глава пропускается без изменения номеров последующих глав. Формат ССР выполнять по Образцам Приложения №№ 1.1, 1.2 к Требованиям к оформлению и составлению сметной документации по ценообразованию</w:t>
      </w:r>
      <w:r>
        <w:rPr>
          <w:rFonts w:cs="Times New Roman"/>
          <w:szCs w:val="24"/>
          <w:lang w:eastAsia="ru-RU" w:bidi="ar-SA"/>
        </w:rPr>
        <w:t>.</w:t>
      </w:r>
    </w:p>
    <w:p w:rsidR="00B435E0" w:rsidRDefault="00094C5A">
      <w:pPr>
        <w:widowControl/>
        <w:numPr>
          <w:ilvl w:val="0"/>
          <w:numId w:val="8"/>
        </w:numPr>
        <w:tabs>
          <w:tab w:val="left" w:pos="567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Сметная документация должна быть представлена в двух</w:t>
      </w:r>
      <w:r>
        <w:rPr>
          <w:rFonts w:cs="Times New Roman"/>
          <w:color w:val="auto"/>
          <w:szCs w:val="24"/>
          <w:lang w:eastAsia="ru-RU" w:bidi="ar-SA"/>
        </w:rPr>
        <w:t xml:space="preserve"> вариантах: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на бумажном носителе. Образец ЛСР в соответствии с приложением № 1.3 к Требованиям к оформлению и составлению сметной документации по ценообразованию;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на электронном носителе (в формате «xml» ПК «Гранд-Смета», «Excel», «pdf»), полностью соответ</w:t>
      </w:r>
      <w:r>
        <w:rPr>
          <w:rFonts w:cs="Times New Roman"/>
          <w:color w:val="auto"/>
          <w:szCs w:val="24"/>
          <w:lang w:eastAsia="ru-RU" w:bidi="ar-SA"/>
        </w:rPr>
        <w:t>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 w:rsidR="00B435E0" w:rsidRDefault="00094C5A">
      <w:pPr>
        <w:widowControl/>
        <w:numPr>
          <w:ilvl w:val="0"/>
          <w:numId w:val="7"/>
        </w:numPr>
        <w:tabs>
          <w:tab w:val="left" w:pos="284"/>
          <w:tab w:val="left" w:pos="709"/>
          <w:tab w:val="left" w:pos="851"/>
          <w:tab w:val="left" w:pos="1134"/>
        </w:tabs>
        <w:snapToGrid/>
        <w:ind w:left="0"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в формате ПК «Гранд-смета» выходная форма для печати указана ниже:</w:t>
      </w:r>
    </w:p>
    <w:p w:rsidR="00B435E0" w:rsidRDefault="00B435E0">
      <w:pPr>
        <w:widowControl/>
        <w:snapToGrid/>
        <w:ind w:left="5811" w:firstLine="0"/>
        <w:jc w:val="left"/>
        <w:rPr>
          <w:rFonts w:cs="Times New Roman"/>
          <w:szCs w:val="24"/>
          <w:highlight w:val="yellow"/>
          <w:lang w:eastAsia="ru-RU" w:bidi="ar-SA"/>
        </w:rPr>
      </w:pPr>
    </w:p>
    <w:p w:rsidR="00B435E0" w:rsidRDefault="00B435E0">
      <w:pPr>
        <w:widowControl/>
        <w:snapToGrid/>
        <w:ind w:left="5811" w:firstLine="0"/>
        <w:jc w:val="left"/>
        <w:rPr>
          <w:rFonts w:cs="Times New Roman"/>
          <w:szCs w:val="24"/>
          <w:highlight w:val="yellow"/>
          <w:lang w:eastAsia="ru-RU" w:bidi="ar-SA"/>
        </w:rPr>
      </w:pPr>
    </w:p>
    <w:p w:rsidR="00B435E0" w:rsidRDefault="00B435E0">
      <w:pPr>
        <w:widowControl/>
        <w:snapToGrid/>
        <w:ind w:firstLine="0"/>
        <w:jc w:val="left"/>
        <w:rPr>
          <w:rFonts w:ascii="Calibri" w:hAnsi="Calibri" w:cs="Times New Roman"/>
          <w:color w:val="auto"/>
          <w:sz w:val="22"/>
          <w:lang w:eastAsia="ru-RU" w:bidi="ar-SA"/>
        </w:rPr>
      </w:pPr>
    </w:p>
    <w:tbl>
      <w:tblPr>
        <w:tblStyle w:val="affff5"/>
        <w:tblW w:w="9637" w:type="dxa"/>
        <w:tblLayout w:type="fixed"/>
        <w:tblLook w:val="04A0" w:firstRow="1" w:lastRow="0" w:firstColumn="1" w:lastColumn="0" w:noHBand="0" w:noVBand="1"/>
      </w:tblPr>
      <w:tblGrid>
        <w:gridCol w:w="4578"/>
        <w:gridCol w:w="5059"/>
      </w:tblGrid>
      <w:tr w:rsidR="00B435E0">
        <w:tc>
          <w:tcPr>
            <w:tcW w:w="4578" w:type="dxa"/>
            <w:tcBorders>
              <w:top w:val="nil"/>
              <w:left w:val="nil"/>
              <w:bottom w:val="nil"/>
              <w:right w:val="nil"/>
            </w:tcBorders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bidi="ar-SA"/>
              </w:rPr>
            </w:pP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Cs w:val="24"/>
                <w:highlight w:val="yellow"/>
                <w:lang w:bidi="ar-SA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3291205" cy="3355340"/>
                  <wp:effectExtent l="0" t="0" r="0" b="0"/>
                  <wp:docPr id="1" name="Рисунок 1" descr="cid:image001.jpg@01D771AB.FE884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id:image001.jpg@01D771AB.FE884A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458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205" cy="335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Cs w:val="24"/>
                <w:highlight w:val="yellow"/>
                <w:lang w:bidi="ar-SA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3654425" cy="4222115"/>
                  <wp:effectExtent l="0" t="0" r="0" b="0"/>
                  <wp:docPr id="2" name="Изображение2" descr="cid:image004.jpg@01D95D71.4389EB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 descr="cid:image004.jpg@01D95D71.4389EB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4425" cy="422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35E0" w:rsidRDefault="00B435E0">
      <w:pPr>
        <w:snapToGrid/>
        <w:ind w:firstLine="720"/>
        <w:jc w:val="center"/>
        <w:rPr>
          <w:rFonts w:cs="Times New Roman"/>
          <w:color w:val="auto"/>
          <w:szCs w:val="24"/>
          <w:lang w:eastAsia="ru-RU" w:bidi="ar-SA"/>
        </w:rPr>
      </w:pPr>
    </w:p>
    <w:p w:rsidR="00B435E0" w:rsidRDefault="00B435E0">
      <w:pPr>
        <w:snapToGrid/>
        <w:ind w:firstLine="720"/>
        <w:jc w:val="center"/>
        <w:rPr>
          <w:rFonts w:cs="Times New Roman"/>
          <w:color w:val="auto"/>
          <w:szCs w:val="24"/>
          <w:lang w:eastAsia="ru-RU" w:bidi="ar-SA"/>
        </w:rPr>
        <w:sectPr w:rsidR="00B435E0">
          <w:footerReference w:type="default" r:id="rId13"/>
          <w:footnotePr>
            <w:numRestart w:val="eachPage"/>
          </w:footnotePr>
          <w:pgSz w:w="11906" w:h="16838"/>
          <w:pgMar w:top="1134" w:right="851" w:bottom="1134" w:left="1418" w:header="0" w:footer="709" w:gutter="0"/>
          <w:cols w:space="720"/>
          <w:formProt w:val="0"/>
          <w:docGrid w:linePitch="360"/>
        </w:sectPr>
      </w:pPr>
    </w:p>
    <w:p w:rsidR="00B435E0" w:rsidRDefault="00094C5A">
      <w:pPr>
        <w:snapToGrid/>
        <w:ind w:firstLine="72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 xml:space="preserve">   Приложение № 1.1</w:t>
      </w:r>
    </w:p>
    <w:p w:rsidR="00B435E0" w:rsidRDefault="00094C5A">
      <w:pPr>
        <w:snapToGrid/>
        <w:ind w:left="57" w:firstLine="72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b/>
          <w:color w:val="auto"/>
          <w:sz w:val="20"/>
          <w:szCs w:val="20"/>
          <w:lang w:eastAsia="ru-RU" w:bidi="ar-SA"/>
        </w:rPr>
        <w:t xml:space="preserve">ОБРАЗЕЦ </w:t>
      </w:r>
      <w:r>
        <w:rPr>
          <w:rFonts w:cs="Times New Roman"/>
          <w:color w:val="auto"/>
          <w:sz w:val="20"/>
          <w:szCs w:val="20"/>
          <w:lang w:eastAsia="ru-RU" w:bidi="ar-SA"/>
        </w:rPr>
        <w:t xml:space="preserve">                                                                               Требованиям к оформлению и составлению сметной документации по ценообразованию</w:t>
      </w:r>
    </w:p>
    <w:p w:rsidR="00B435E0" w:rsidRDefault="00B435E0">
      <w:pPr>
        <w:snapToGrid/>
        <w:ind w:left="5811" w:firstLine="720"/>
        <w:jc w:val="center"/>
        <w:rPr>
          <w:rFonts w:cs="Times New Roman"/>
          <w:b/>
          <w:color w:val="auto"/>
          <w:szCs w:val="24"/>
          <w:lang w:eastAsia="ru-RU" w:bidi="ar-SA"/>
        </w:rPr>
      </w:pPr>
    </w:p>
    <w:tbl>
      <w:tblPr>
        <w:tblpPr w:leftFromText="180" w:rightFromText="180" w:horzAnchor="margin" w:tblpX="784" w:tblpY="904"/>
        <w:tblW w:w="14898" w:type="dxa"/>
        <w:tblLayout w:type="fixed"/>
        <w:tblLook w:val="0000" w:firstRow="0" w:lastRow="0" w:firstColumn="0" w:lastColumn="0" w:noHBand="0" w:noVBand="0"/>
      </w:tblPr>
      <w:tblGrid>
        <w:gridCol w:w="534"/>
        <w:gridCol w:w="1855"/>
        <w:gridCol w:w="4667"/>
        <w:gridCol w:w="1737"/>
        <w:gridCol w:w="52"/>
        <w:gridCol w:w="1621"/>
        <w:gridCol w:w="447"/>
        <w:gridCol w:w="1354"/>
        <w:gridCol w:w="776"/>
        <w:gridCol w:w="426"/>
        <w:gridCol w:w="1429"/>
      </w:tblGrid>
      <w:tr w:rsidR="00B435E0">
        <w:trPr>
          <w:trHeight w:val="300"/>
        </w:trPr>
        <w:tc>
          <w:tcPr>
            <w:tcW w:w="14896" w:type="dxa"/>
            <w:gridSpan w:val="11"/>
            <w:shd w:val="clear" w:color="auto" w:fill="auto"/>
            <w:vAlign w:val="center"/>
          </w:tcPr>
          <w:p w:rsidR="00B435E0" w:rsidRDefault="00094C5A">
            <w:pPr>
              <w:snapToGrid/>
              <w:ind w:left="1539"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                                                                                               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                                                            Приложение №_____</w:t>
            </w:r>
          </w:p>
          <w:p w:rsidR="00B435E0" w:rsidRDefault="00094C5A">
            <w:pPr>
              <w:snapToGrid/>
              <w:ind w:left="1539"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                                                                                                                                                             к договору №_______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_от______</w:t>
            </w:r>
          </w:p>
        </w:tc>
      </w:tr>
      <w:tr w:rsidR="00B435E0">
        <w:trPr>
          <w:trHeight w:val="255"/>
        </w:trPr>
        <w:tc>
          <w:tcPr>
            <w:tcW w:w="10911" w:type="dxa"/>
            <w:gridSpan w:val="7"/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54" w:type="dxa"/>
          </w:tcPr>
          <w:p w:rsidR="00B435E0" w:rsidRDefault="00B435E0"/>
        </w:tc>
        <w:tc>
          <w:tcPr>
            <w:tcW w:w="776" w:type="dxa"/>
          </w:tcPr>
          <w:p w:rsidR="00B435E0" w:rsidRDefault="00B435E0"/>
        </w:tc>
        <w:tc>
          <w:tcPr>
            <w:tcW w:w="426" w:type="dxa"/>
          </w:tcPr>
          <w:p w:rsidR="00B435E0" w:rsidRDefault="00B435E0"/>
        </w:tc>
        <w:tc>
          <w:tcPr>
            <w:tcW w:w="1429" w:type="dxa"/>
          </w:tcPr>
          <w:p w:rsidR="00B435E0" w:rsidRDefault="00B435E0"/>
        </w:tc>
      </w:tr>
      <w:tr w:rsidR="00B435E0">
        <w:trPr>
          <w:trHeight w:val="300"/>
        </w:trPr>
        <w:tc>
          <w:tcPr>
            <w:tcW w:w="2388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  <w:t>СОГЛАСОВАНО:</w:t>
            </w:r>
          </w:p>
        </w:tc>
        <w:tc>
          <w:tcPr>
            <w:tcW w:w="466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  <w:t>УТВЕРЖДАЮ:</w:t>
            </w: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300"/>
        </w:trPr>
        <w:tc>
          <w:tcPr>
            <w:tcW w:w="7054" w:type="dxa"/>
            <w:gridSpan w:val="3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________________(Подрядчик)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432" w:type="dxa"/>
            <w:gridSpan w:val="5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_________________(Заказчик)</w:t>
            </w:r>
          </w:p>
        </w:tc>
      </w:tr>
      <w:tr w:rsidR="00B435E0">
        <w:trPr>
          <w:trHeight w:val="300"/>
        </w:trPr>
        <w:tc>
          <w:tcPr>
            <w:tcW w:w="7054" w:type="dxa"/>
            <w:gridSpan w:val="3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________________ И.О.Ф.</w:t>
            </w: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432" w:type="dxa"/>
            <w:gridSpan w:val="5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_________________И.О.Ф. </w:t>
            </w:r>
          </w:p>
        </w:tc>
      </w:tr>
      <w:tr w:rsidR="00B435E0">
        <w:trPr>
          <w:trHeight w:val="300"/>
        </w:trPr>
        <w:tc>
          <w:tcPr>
            <w:tcW w:w="7054" w:type="dxa"/>
            <w:gridSpan w:val="3"/>
            <w:shd w:val="clear" w:color="auto" w:fill="auto"/>
            <w:vAlign w:val="bottom"/>
          </w:tcPr>
          <w:p w:rsidR="00B435E0" w:rsidRDefault="00B435E0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3003" w:type="dxa"/>
            <w:gridSpan w:val="4"/>
            <w:shd w:val="clear" w:color="auto" w:fill="auto"/>
            <w:vAlign w:val="bottom"/>
          </w:tcPr>
          <w:p w:rsidR="00B435E0" w:rsidRDefault="00B435E0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53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37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3474" w:type="dxa"/>
            <w:gridSpan w:val="4"/>
            <w:shd w:val="clear" w:color="auto" w:fill="auto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Сводный сметный расчет в сумме: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руб. без НДС</w:t>
            </w:r>
          </w:p>
        </w:tc>
      </w:tr>
      <w:tr w:rsidR="00B435E0">
        <w:trPr>
          <w:trHeight w:val="255"/>
        </w:trPr>
        <w:tc>
          <w:tcPr>
            <w:tcW w:w="53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53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079" w:type="dxa"/>
            <w:gridSpan w:val="8"/>
            <w:shd w:val="clear" w:color="auto" w:fill="auto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  <w:t xml:space="preserve">СВОДНЫЙ СМЕТНЫЙ РАСЧЕТ 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53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89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23"/>
        </w:trPr>
        <w:tc>
          <w:tcPr>
            <w:tcW w:w="14896" w:type="dxa"/>
            <w:gridSpan w:val="11"/>
            <w:shd w:val="clear" w:color="auto" w:fill="auto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u w:val="single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u w:val="single"/>
                <w:lang w:eastAsia="ru-RU" w:bidi="ar-SA"/>
              </w:rPr>
              <w:t xml:space="preserve">«_________________________________». Филиал ПАО «РусГидро»…….  </w:t>
            </w:r>
            <w:r>
              <w:rPr>
                <w:rFonts w:cs="Times New Roman"/>
                <w:color w:val="auto"/>
                <w:sz w:val="20"/>
                <w:szCs w:val="20"/>
                <w:u w:val="single"/>
                <w:lang w:eastAsia="ru-RU" w:bidi="ar-SA"/>
              </w:rPr>
              <w:t> </w:t>
            </w:r>
          </w:p>
        </w:tc>
      </w:tr>
      <w:tr w:rsidR="00B435E0">
        <w:trPr>
          <w:trHeight w:val="255"/>
        </w:trPr>
        <w:tc>
          <w:tcPr>
            <w:tcW w:w="53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3410" w:type="dxa"/>
            <w:gridSpan w:val="3"/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i/>
                <w:iCs/>
                <w:color w:val="auto"/>
                <w:sz w:val="20"/>
                <w:szCs w:val="20"/>
                <w:lang w:eastAsia="ru-RU" w:bidi="ar-SA"/>
              </w:rPr>
              <w:t>(наименование стройки)</w:t>
            </w:r>
          </w:p>
        </w:tc>
        <w:tc>
          <w:tcPr>
            <w:tcW w:w="1801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53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732" w:type="dxa"/>
            <w:gridSpan w:val="7"/>
            <w:shd w:val="clear" w:color="auto" w:fill="auto"/>
          </w:tcPr>
          <w:p w:rsidR="00B435E0" w:rsidRDefault="00094C5A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№ пп</w:t>
            </w:r>
          </w:p>
        </w:tc>
        <w:tc>
          <w:tcPr>
            <w:tcW w:w="1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Номера локальных сметных расчетов</w:t>
            </w:r>
          </w:p>
        </w:tc>
        <w:tc>
          <w:tcPr>
            <w:tcW w:w="4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Наименование глав, объектов,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работ и затрат</w:t>
            </w:r>
          </w:p>
        </w:tc>
        <w:tc>
          <w:tcPr>
            <w:tcW w:w="6413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Сметная стоимость, руб.</w:t>
            </w: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Общая сметная стоимость, руб.</w:t>
            </w:r>
          </w:p>
        </w:tc>
      </w:tr>
      <w:tr w:rsidR="00B435E0">
        <w:trPr>
          <w:trHeight w:val="481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строительных работ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монтажных работ</w:t>
            </w:r>
          </w:p>
        </w:tc>
        <w:tc>
          <w:tcPr>
            <w:tcW w:w="18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оборудования, мебели, инвентаря</w:t>
            </w:r>
          </w:p>
        </w:tc>
        <w:tc>
          <w:tcPr>
            <w:tcW w:w="12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прочих</w:t>
            </w:r>
          </w:p>
        </w:tc>
        <w:tc>
          <w:tcPr>
            <w:tcW w:w="1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46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7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6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8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2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4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8</w:t>
            </w:r>
          </w:p>
        </w:tc>
      </w:tr>
      <w:tr w:rsidR="00B435E0">
        <w:trPr>
          <w:trHeight w:val="255"/>
        </w:trPr>
        <w:tc>
          <w:tcPr>
            <w:tcW w:w="148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Работы выполняемые в 202</w:t>
            </w:r>
            <w:r>
              <w:rPr>
                <w:rFonts w:cs="Times New Roman"/>
                <w:color w:val="auto"/>
                <w:sz w:val="20"/>
                <w:szCs w:val="20"/>
                <w:lang w:val="en-US" w:eastAsia="ru-RU" w:bidi="ar-SA"/>
              </w:rPr>
              <w:t>5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году</w:t>
            </w:r>
          </w:p>
        </w:tc>
      </w:tr>
      <w:tr w:rsidR="00B435E0">
        <w:trPr>
          <w:trHeight w:val="249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83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2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4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7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Итого по Главе 2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8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Итого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по Главам 2-9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right="103"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74"/>
        </w:trPr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color w:val="auto"/>
                <w:sz w:val="20"/>
                <w:szCs w:val="20"/>
                <w:lang w:eastAsia="ru-RU" w:bidi="ar-SA"/>
              </w:rPr>
              <w:t>Всего по сводному расчету</w:t>
            </w:r>
          </w:p>
        </w:tc>
        <w:tc>
          <w:tcPr>
            <w:tcW w:w="178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6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right="103"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</w:tbl>
    <w:tbl>
      <w:tblPr>
        <w:tblW w:w="150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5059"/>
      </w:tblGrid>
      <w:tr w:rsidR="00B435E0">
        <w:trPr>
          <w:trHeight w:val="138"/>
        </w:trPr>
        <w:tc>
          <w:tcPr>
            <w:tcW w:w="15059" w:type="dxa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  <w:p w:rsidR="00B435E0" w:rsidRDefault="00094C5A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B435E0">
        <w:trPr>
          <w:trHeight w:val="138"/>
        </w:trPr>
        <w:tc>
          <w:tcPr>
            <w:tcW w:w="15059" w:type="dxa"/>
            <w:shd w:val="clear" w:color="auto" w:fill="auto"/>
            <w:vAlign w:val="bottom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 Проверил:               /должность, организация/               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                               /подпись/   /расшифровка подписи/</w:t>
            </w:r>
          </w:p>
        </w:tc>
      </w:tr>
    </w:tbl>
    <w:p w:rsidR="00B435E0" w:rsidRDefault="00094C5A">
      <w:pPr>
        <w:widowControl/>
        <w:tabs>
          <w:tab w:val="left" w:pos="900"/>
          <w:tab w:val="left" w:pos="13750"/>
          <w:tab w:val="left" w:pos="14175"/>
          <w:tab w:val="left" w:pos="15168"/>
        </w:tabs>
        <w:snapToGrid/>
        <w:ind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br w:type="page"/>
      </w:r>
      <w:r>
        <w:rPr>
          <w:rFonts w:cs="Times New Roman"/>
          <w:color w:val="auto"/>
          <w:sz w:val="20"/>
          <w:szCs w:val="20"/>
          <w:lang w:eastAsia="ru-RU" w:bidi="ar-SA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  <w:color w:val="auto"/>
          <w:sz w:val="20"/>
          <w:szCs w:val="20"/>
          <w:lang w:eastAsia="ru-RU" w:bidi="ar-SA"/>
        </w:rPr>
        <w:t xml:space="preserve">      Приложение 1.2</w:t>
      </w:r>
    </w:p>
    <w:p w:rsidR="00B435E0" w:rsidRDefault="00094C5A">
      <w:pPr>
        <w:widowControl/>
        <w:tabs>
          <w:tab w:val="left" w:pos="900"/>
        </w:tabs>
        <w:snapToGrid/>
        <w:ind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 xml:space="preserve">                                                                                           к Требованиям к оформлению и составлению сметной документации по ценообразованию</w:t>
      </w:r>
    </w:p>
    <w:p w:rsidR="00B435E0" w:rsidRDefault="00B435E0">
      <w:pPr>
        <w:widowControl/>
        <w:snapToGrid/>
        <w:ind w:firstLine="0"/>
        <w:jc w:val="center"/>
        <w:rPr>
          <w:rFonts w:cs="Times New Roman"/>
          <w:color w:val="auto"/>
          <w:sz w:val="20"/>
          <w:szCs w:val="20"/>
          <w:lang w:eastAsia="ru-RU" w:bidi="ar-SA"/>
        </w:rPr>
      </w:pPr>
    </w:p>
    <w:tbl>
      <w:tblPr>
        <w:tblpPr w:leftFromText="180" w:rightFromText="180" w:horzAnchor="margin" w:tblpX="217" w:tblpY="904"/>
        <w:tblW w:w="14718" w:type="dxa"/>
        <w:tblLayout w:type="fixed"/>
        <w:tblLook w:val="0000" w:firstRow="0" w:lastRow="0" w:firstColumn="0" w:lastColumn="0" w:noHBand="0" w:noVBand="0"/>
      </w:tblPr>
      <w:tblGrid>
        <w:gridCol w:w="671"/>
        <w:gridCol w:w="1697"/>
        <w:gridCol w:w="4492"/>
        <w:gridCol w:w="1721"/>
        <w:gridCol w:w="52"/>
        <w:gridCol w:w="1195"/>
        <w:gridCol w:w="99"/>
        <w:gridCol w:w="1785"/>
        <w:gridCol w:w="1157"/>
        <w:gridCol w:w="1613"/>
        <w:gridCol w:w="236"/>
      </w:tblGrid>
      <w:tr w:rsidR="00B435E0">
        <w:trPr>
          <w:trHeight w:val="300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5905" w:type="dxa"/>
            <w:gridSpan w:val="5"/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left="1681"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Приложение №_____</w:t>
            </w:r>
          </w:p>
          <w:p w:rsidR="00B435E0" w:rsidRDefault="00094C5A">
            <w:pPr>
              <w:snapToGrid/>
              <w:spacing w:line="276" w:lineRule="auto"/>
              <w:ind w:left="1243"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к дополнительному соглашению от ___№___ </w:t>
            </w:r>
          </w:p>
          <w:p w:rsidR="00B435E0" w:rsidRDefault="00094C5A">
            <w:pPr>
              <w:snapToGrid/>
              <w:spacing w:line="276" w:lineRule="auto"/>
              <w:ind w:left="1681"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к договору от______№ ______</w:t>
            </w:r>
          </w:p>
        </w:tc>
        <w:tc>
          <w:tcPr>
            <w:tcW w:w="94" w:type="dxa"/>
          </w:tcPr>
          <w:p w:rsidR="00B435E0" w:rsidRDefault="00B435E0"/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700" w:type="dxa"/>
            <w:gridSpan w:val="4"/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hanging="375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Приложение №</w:t>
            </w:r>
            <w:r>
              <w:rPr>
                <w:rFonts w:cs="Times New Roman"/>
                <w:color w:val="auto"/>
                <w:sz w:val="20"/>
                <w:szCs w:val="20"/>
                <w:u w:val="single"/>
                <w:lang w:eastAsia="ru-RU" w:bidi="ar-SA"/>
              </w:rPr>
              <w:t>_____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к договору от</w:t>
            </w:r>
            <w:r>
              <w:rPr>
                <w:rFonts w:cs="Times New Roman"/>
                <w:color w:val="auto"/>
                <w:sz w:val="20"/>
                <w:szCs w:val="20"/>
                <w:u w:val="single"/>
                <w:lang w:eastAsia="ru-RU" w:bidi="ar-SA"/>
              </w:rPr>
              <w:t>_____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№</w:t>
            </w:r>
            <w:r>
              <w:rPr>
                <w:rFonts w:cs="Times New Roman"/>
                <w:color w:val="auto"/>
                <w:sz w:val="20"/>
                <w:szCs w:val="20"/>
                <w:u w:val="single"/>
                <w:lang w:eastAsia="ru-RU" w:bidi="ar-SA"/>
              </w:rPr>
              <w:t>____</w:t>
            </w:r>
          </w:p>
        </w:tc>
        <w:tc>
          <w:tcPr>
            <w:tcW w:w="94" w:type="dxa"/>
          </w:tcPr>
          <w:p w:rsidR="00B435E0" w:rsidRDefault="00B435E0"/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8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300"/>
        </w:trPr>
        <w:tc>
          <w:tcPr>
            <w:tcW w:w="2388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  <w:t>СОГЛАСОВАНО:</w:t>
            </w:r>
          </w:p>
        </w:tc>
        <w:tc>
          <w:tcPr>
            <w:tcW w:w="4539" w:type="dxa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shd w:val="clear" w:color="auto" w:fill="auto"/>
            <w:vAlign w:val="bottom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  <w:t>УТВЕРЖДАЮ: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300"/>
        </w:trPr>
        <w:tc>
          <w:tcPr>
            <w:tcW w:w="6927" w:type="dxa"/>
            <w:gridSpan w:val="3"/>
            <w:shd w:val="clear" w:color="auto" w:fill="auto"/>
            <w:vAlign w:val="bottom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________________(Подрядчик)</w:t>
            </w: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94" w:type="dxa"/>
            <w:gridSpan w:val="4"/>
            <w:shd w:val="clear" w:color="auto" w:fill="auto"/>
            <w:vAlign w:val="bottom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_________________(Заказчик)</w:t>
            </w:r>
          </w:p>
        </w:tc>
      </w:tr>
      <w:tr w:rsidR="00B435E0">
        <w:trPr>
          <w:trHeight w:val="300"/>
        </w:trPr>
        <w:tc>
          <w:tcPr>
            <w:tcW w:w="6927" w:type="dxa"/>
            <w:gridSpan w:val="3"/>
            <w:shd w:val="clear" w:color="auto" w:fill="auto"/>
            <w:vAlign w:val="bottom"/>
          </w:tcPr>
          <w:p w:rsidR="00B435E0" w:rsidRDefault="00B435E0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94" w:type="dxa"/>
            <w:gridSpan w:val="4"/>
            <w:shd w:val="clear" w:color="auto" w:fill="auto"/>
            <w:vAlign w:val="bottom"/>
          </w:tcPr>
          <w:p w:rsidR="00B435E0" w:rsidRDefault="00B435E0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300"/>
        </w:trPr>
        <w:tc>
          <w:tcPr>
            <w:tcW w:w="6927" w:type="dxa"/>
            <w:gridSpan w:val="3"/>
            <w:shd w:val="clear" w:color="auto" w:fill="auto"/>
            <w:vAlign w:val="bottom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________________ И.О.Ф.</w:t>
            </w: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694" w:type="dxa"/>
            <w:gridSpan w:val="4"/>
            <w:shd w:val="clear" w:color="auto" w:fill="auto"/>
            <w:vAlign w:val="bottom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_________________И.О.Ф. </w:t>
            </w:r>
          </w:p>
        </w:tc>
      </w:tr>
      <w:tr w:rsidR="00B435E0">
        <w:trPr>
          <w:trHeight w:val="300"/>
        </w:trPr>
        <w:tc>
          <w:tcPr>
            <w:tcW w:w="6927" w:type="dxa"/>
            <w:gridSpan w:val="3"/>
            <w:shd w:val="clear" w:color="auto" w:fill="auto"/>
            <w:vAlign w:val="bottom"/>
          </w:tcPr>
          <w:p w:rsidR="00B435E0" w:rsidRDefault="00B435E0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2969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37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3160" w:type="dxa"/>
            <w:gridSpan w:val="4"/>
            <w:shd w:val="clear" w:color="auto" w:fill="auto"/>
          </w:tcPr>
          <w:p w:rsidR="00B435E0" w:rsidRDefault="00094C5A">
            <w:pPr>
              <w:snapToGrid/>
              <w:spacing w:line="240" w:lineRule="exact"/>
              <w:ind w:right="-450"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Сводный сметный расчет в сумме: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right="-153"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руб. без НДС</w:t>
            </w:r>
          </w:p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603" w:type="dxa"/>
            <w:gridSpan w:val="7"/>
            <w:shd w:val="clear" w:color="auto" w:fill="auto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  <w:t xml:space="preserve">СВОДНЫЙ СМЕТНЫЙ РАСЧЕТ 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23"/>
        </w:trPr>
        <w:tc>
          <w:tcPr>
            <w:tcW w:w="14716" w:type="dxa"/>
            <w:gridSpan w:val="11"/>
            <w:shd w:val="clear" w:color="auto" w:fill="auto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u w:val="single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  <w:u w:val="single"/>
                <w:lang w:eastAsia="ru-RU" w:bidi="ar-SA"/>
              </w:rPr>
              <w:t xml:space="preserve">«_________________________________». Филиал ПАО «РусГидро»……. . </w:t>
            </w:r>
            <w:r>
              <w:rPr>
                <w:rFonts w:cs="Times New Roman"/>
                <w:color w:val="auto"/>
                <w:sz w:val="20"/>
                <w:szCs w:val="20"/>
                <w:u w:val="single"/>
                <w:lang w:eastAsia="ru-RU" w:bidi="ar-SA"/>
              </w:rPr>
              <w:t> </w:t>
            </w:r>
          </w:p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3095" w:type="dxa"/>
            <w:gridSpan w:val="4"/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i/>
                <w:iCs/>
                <w:color w:val="auto"/>
                <w:sz w:val="20"/>
                <w:szCs w:val="20"/>
                <w:lang w:eastAsia="ru-RU" w:bidi="ar-SA"/>
              </w:rPr>
              <w:t>(наименование стройки)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675" w:type="dxa"/>
            <w:shd w:val="clear" w:color="auto" w:fill="auto"/>
          </w:tcPr>
          <w:p w:rsidR="00B435E0" w:rsidRDefault="00B435E0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149" w:type="dxa"/>
            <w:gridSpan w:val="7"/>
            <w:shd w:val="clear" w:color="auto" w:fill="auto"/>
          </w:tcPr>
          <w:p w:rsidR="00B435E0" w:rsidRDefault="00094C5A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Составлен в текущих ценах, соответствующих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периоду выполнения работ по договору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bCs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№ пп</w:t>
            </w:r>
          </w:p>
        </w:tc>
        <w:tc>
          <w:tcPr>
            <w:tcW w:w="1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Номера локальных сметных расчетов</w:t>
            </w:r>
          </w:p>
        </w:tc>
        <w:tc>
          <w:tcPr>
            <w:tcW w:w="4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Наименование глав, объектов, работ и затрат</w:t>
            </w:r>
          </w:p>
        </w:tc>
        <w:tc>
          <w:tcPr>
            <w:tcW w:w="6064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Сметная стоимость, руб.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Общая сметная стоимость, руб.</w:t>
            </w:r>
          </w:p>
        </w:tc>
      </w:tr>
      <w:tr w:rsidR="00B435E0">
        <w:trPr>
          <w:trHeight w:val="481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строительных работ</w:t>
            </w:r>
          </w:p>
        </w:tc>
        <w:tc>
          <w:tcPr>
            <w:tcW w:w="130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монтажных работ</w:t>
            </w:r>
          </w:p>
        </w:tc>
        <w:tc>
          <w:tcPr>
            <w:tcW w:w="18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оборудования, мебели, инвентаря</w:t>
            </w:r>
          </w:p>
        </w:tc>
        <w:tc>
          <w:tcPr>
            <w:tcW w:w="11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прочих</w:t>
            </w:r>
          </w:p>
        </w:tc>
        <w:tc>
          <w:tcPr>
            <w:tcW w:w="17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31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5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7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45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7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30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8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72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8</w:t>
            </w:r>
          </w:p>
        </w:tc>
      </w:tr>
      <w:tr w:rsidR="00B435E0">
        <w:trPr>
          <w:trHeight w:val="249"/>
        </w:trPr>
        <w:tc>
          <w:tcPr>
            <w:tcW w:w="1471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Работы, выполняемые в 202</w:t>
            </w:r>
            <w:r>
              <w:rPr>
                <w:rFonts w:cs="Times New Roman"/>
                <w:color w:val="auto"/>
                <w:sz w:val="20"/>
                <w:szCs w:val="20"/>
                <w:lang w:val="en-US" w:eastAsia="ru-RU" w:bidi="ar-SA"/>
              </w:rPr>
              <w:t>5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г:</w:t>
            </w:r>
          </w:p>
        </w:tc>
      </w:tr>
      <w:tr w:rsidR="00B435E0">
        <w:trPr>
          <w:trHeight w:val="249"/>
        </w:trPr>
        <w:tc>
          <w:tcPr>
            <w:tcW w:w="1471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Включить дополнительным соглашением №1</w:t>
            </w:r>
          </w:p>
        </w:tc>
      </w:tr>
      <w:tr w:rsidR="00B435E0">
        <w:trPr>
          <w:trHeight w:val="28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7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8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7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Итого включено дополнительным соглашением №1: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Итого по Главе 2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Итого по Главам 2-9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45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spacing w:line="276" w:lineRule="auto"/>
              <w:ind w:firstLine="0"/>
              <w:jc w:val="right"/>
              <w:rPr>
                <w:rFonts w:cs="Times New Roman"/>
                <w:b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color w:val="auto"/>
                <w:sz w:val="20"/>
                <w:szCs w:val="20"/>
                <w:lang w:eastAsia="ru-RU" w:bidi="ar-SA"/>
              </w:rPr>
              <w:t>Всего по сводному</w:t>
            </w:r>
            <w:r>
              <w:rPr>
                <w:rFonts w:cs="Times New Roman"/>
                <w:b/>
                <w:color w:val="auto"/>
                <w:sz w:val="20"/>
                <w:szCs w:val="20"/>
                <w:lang w:eastAsia="ru-RU" w:bidi="ar-SA"/>
              </w:rPr>
              <w:t xml:space="preserve"> расчету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1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40" w:lineRule="exact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spacing w:line="276" w:lineRule="auto"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</w:tbl>
    <w:tbl>
      <w:tblPr>
        <w:tblW w:w="15168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B435E0">
        <w:trPr>
          <w:trHeight w:val="138"/>
        </w:trPr>
        <w:tc>
          <w:tcPr>
            <w:tcW w:w="15168" w:type="dxa"/>
            <w:shd w:val="clear" w:color="auto" w:fill="auto"/>
            <w:vAlign w:val="bottom"/>
          </w:tcPr>
          <w:p w:rsidR="00B435E0" w:rsidRDefault="00B435E0">
            <w:pPr>
              <w:snapToGrid/>
              <w:spacing w:after="200"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138"/>
        </w:trPr>
        <w:tc>
          <w:tcPr>
            <w:tcW w:w="15168" w:type="dxa"/>
            <w:shd w:val="clear" w:color="auto" w:fill="auto"/>
            <w:vAlign w:val="bottom"/>
          </w:tcPr>
          <w:p w:rsidR="00B435E0" w:rsidRDefault="00094C5A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    Составил:                 /должность, организация/                                                /подпись/   /расшифровка подписи/</w:t>
            </w:r>
          </w:p>
          <w:p w:rsidR="00B435E0" w:rsidRDefault="00B435E0">
            <w:pPr>
              <w:snapToGrid/>
              <w:spacing w:line="276" w:lineRule="auto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138"/>
        </w:trPr>
        <w:tc>
          <w:tcPr>
            <w:tcW w:w="15168" w:type="dxa"/>
            <w:shd w:val="clear" w:color="auto" w:fill="auto"/>
            <w:vAlign w:val="bottom"/>
          </w:tcPr>
          <w:p w:rsidR="00B435E0" w:rsidRDefault="00094C5A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    Проверил:               /должность, организация/                                              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/подпись/   /расшифровка подписи/</w:t>
            </w:r>
          </w:p>
          <w:p w:rsidR="00B435E0" w:rsidRDefault="00B435E0">
            <w:pPr>
              <w:snapToGrid/>
              <w:spacing w:line="240" w:lineRule="exact"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</w:tbl>
    <w:p w:rsidR="00B435E0" w:rsidRDefault="00094C5A">
      <w:pPr>
        <w:widowControl/>
        <w:snapToGrid/>
        <w:spacing w:after="200" w:line="276" w:lineRule="auto"/>
        <w:ind w:firstLine="0"/>
        <w:jc w:val="left"/>
        <w:rPr>
          <w:rFonts w:cs="Times New Roman"/>
          <w:color w:val="auto"/>
          <w:sz w:val="20"/>
          <w:szCs w:val="20"/>
          <w:lang w:eastAsia="ru-RU" w:bidi="ar-SA"/>
        </w:rPr>
      </w:pPr>
      <w:r>
        <w:br w:type="page"/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sz w:val="20"/>
          <w:szCs w:val="20"/>
          <w:lang w:eastAsia="ru-RU" w:bidi="ar-SA"/>
        </w:rPr>
      </w:pPr>
      <w:r>
        <w:rPr>
          <w:rFonts w:cs="Times New Roman"/>
          <w:sz w:val="20"/>
          <w:szCs w:val="20"/>
          <w:lang w:eastAsia="ru-RU" w:bidi="ar-SA"/>
        </w:rPr>
        <w:t xml:space="preserve">Приложение№1.3 </w:t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sz w:val="20"/>
          <w:szCs w:val="20"/>
          <w:lang w:eastAsia="ru-RU" w:bidi="ar-SA"/>
        </w:rPr>
      </w:pPr>
      <w:r>
        <w:rPr>
          <w:rFonts w:cs="Times New Roman"/>
          <w:sz w:val="20"/>
          <w:szCs w:val="20"/>
          <w:lang w:eastAsia="ru-RU" w:bidi="ar-SA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B435E0" w:rsidRDefault="00094C5A">
      <w:pPr>
        <w:snapToGrid/>
        <w:ind w:left="5811" w:firstLine="72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 xml:space="preserve">к Требованиям к оформлению и составлению               </w:t>
      </w:r>
    </w:p>
    <w:p w:rsidR="00B435E0" w:rsidRDefault="00094C5A">
      <w:pPr>
        <w:snapToGrid/>
        <w:ind w:left="5811" w:firstLine="72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 xml:space="preserve">сметной документации по ценообразованию </w:t>
      </w:r>
    </w:p>
    <w:p w:rsidR="00B435E0" w:rsidRDefault="00094C5A">
      <w:pPr>
        <w:widowControl/>
        <w:snapToGrid/>
        <w:ind w:firstLine="0"/>
        <w:jc w:val="left"/>
        <w:rPr>
          <w:rFonts w:cs="Times New Roman"/>
          <w:b/>
          <w:sz w:val="20"/>
          <w:szCs w:val="20"/>
          <w:lang w:eastAsia="ru-RU" w:bidi="ar-SA"/>
        </w:rPr>
      </w:pPr>
      <w:r>
        <w:rPr>
          <w:rFonts w:cs="Times New Roman"/>
          <w:b/>
          <w:sz w:val="20"/>
          <w:szCs w:val="20"/>
          <w:lang w:eastAsia="ru-RU" w:bidi="ar-SA"/>
        </w:rPr>
        <w:t>ОБРАЗЕЦ</w:t>
      </w:r>
    </w:p>
    <w:p w:rsidR="00B435E0" w:rsidRDefault="00B435E0">
      <w:pPr>
        <w:widowControl/>
        <w:snapToGrid/>
        <w:ind w:firstLine="0"/>
        <w:jc w:val="left"/>
        <w:rPr>
          <w:rFonts w:cs="Times New Roman"/>
          <w:sz w:val="20"/>
          <w:szCs w:val="20"/>
          <w:lang w:eastAsia="ru-RU" w:bidi="ar-S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34"/>
        <w:gridCol w:w="1269"/>
        <w:gridCol w:w="7"/>
        <w:gridCol w:w="661"/>
        <w:gridCol w:w="7"/>
        <w:gridCol w:w="2721"/>
        <w:gridCol w:w="969"/>
        <w:gridCol w:w="1065"/>
        <w:gridCol w:w="645"/>
        <w:gridCol w:w="1007"/>
        <w:gridCol w:w="1050"/>
        <w:gridCol w:w="645"/>
        <w:gridCol w:w="1009"/>
        <w:gridCol w:w="495"/>
        <w:gridCol w:w="668"/>
        <w:gridCol w:w="2146"/>
        <w:gridCol w:w="236"/>
      </w:tblGrid>
      <w:tr w:rsidR="00B435E0">
        <w:trPr>
          <w:trHeight w:val="20"/>
        </w:trPr>
        <w:tc>
          <w:tcPr>
            <w:tcW w:w="3218" w:type="dxa"/>
            <w:gridSpan w:val="4"/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 xml:space="preserve">Наименование редакции сметных нормативов  </w:t>
            </w:r>
          </w:p>
        </w:tc>
        <w:tc>
          <w:tcPr>
            <w:tcW w:w="12609" w:type="dxa"/>
            <w:gridSpan w:val="12"/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" w:type="dxa"/>
          </w:tcPr>
          <w:p w:rsidR="00B435E0" w:rsidRDefault="00B435E0"/>
        </w:tc>
      </w:tr>
      <w:tr w:rsidR="00B435E0">
        <w:trPr>
          <w:trHeight w:val="20"/>
        </w:trPr>
        <w:tc>
          <w:tcPr>
            <w:tcW w:w="3218" w:type="dxa"/>
            <w:gridSpan w:val="4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Наименование программного продукта</w:t>
            </w:r>
          </w:p>
        </w:tc>
        <w:tc>
          <w:tcPr>
            <w:tcW w:w="375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ПК "ГРАНД-Смета 2021"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065" w:type="dxa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500" w:type="dxa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676" w:type="dxa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21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 </w:t>
            </w:r>
          </w:p>
        </w:tc>
      </w:tr>
      <w:tr w:rsidR="00B435E0">
        <w:trPr>
          <w:trHeight w:val="20"/>
        </w:trPr>
        <w:tc>
          <w:tcPr>
            <w:tcW w:w="15827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  <w:t>(наименование стройки)</w:t>
            </w:r>
          </w:p>
        </w:tc>
        <w:tc>
          <w:tcPr>
            <w:tcW w:w="6" w:type="dxa"/>
          </w:tcPr>
          <w:p w:rsidR="00B435E0" w:rsidRDefault="00B435E0"/>
        </w:tc>
      </w:tr>
      <w:tr w:rsidR="00B435E0">
        <w:trPr>
          <w:trHeight w:val="20"/>
        </w:trPr>
        <w:tc>
          <w:tcPr>
            <w:tcW w:w="15827" w:type="dxa"/>
            <w:gridSpan w:val="16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" w:type="dxa"/>
          </w:tcPr>
          <w:p w:rsidR="00B435E0" w:rsidRDefault="00B435E0"/>
        </w:tc>
      </w:tr>
      <w:tr w:rsidR="00B435E0">
        <w:trPr>
          <w:trHeight w:val="20"/>
        </w:trPr>
        <w:tc>
          <w:tcPr>
            <w:tcW w:w="15827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  <w:t>(наименование объекта капитального строительства)</w:t>
            </w:r>
          </w:p>
        </w:tc>
        <w:tc>
          <w:tcPr>
            <w:tcW w:w="6" w:type="dxa"/>
          </w:tcPr>
          <w:p w:rsidR="00B435E0" w:rsidRDefault="00B435E0"/>
        </w:tc>
      </w:tr>
      <w:tr w:rsidR="00B435E0">
        <w:trPr>
          <w:trHeight w:val="20"/>
        </w:trPr>
        <w:tc>
          <w:tcPr>
            <w:tcW w:w="15827" w:type="dxa"/>
            <w:gridSpan w:val="16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ru-RU" w:bidi="ar-SA"/>
              </w:rPr>
              <w:t xml:space="preserve">ЛОКАЛЬНЫЙ СМЕТНЫЙ РАСЧЕТ (СМЕТА) № </w:t>
            </w:r>
          </w:p>
        </w:tc>
        <w:tc>
          <w:tcPr>
            <w:tcW w:w="6" w:type="dxa"/>
          </w:tcPr>
          <w:p w:rsidR="00B435E0" w:rsidRDefault="00B435E0"/>
        </w:tc>
      </w:tr>
      <w:tr w:rsidR="00B435E0">
        <w:trPr>
          <w:trHeight w:val="20"/>
        </w:trPr>
        <w:tc>
          <w:tcPr>
            <w:tcW w:w="15827" w:type="dxa"/>
            <w:gridSpan w:val="1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" w:type="dxa"/>
          </w:tcPr>
          <w:p w:rsidR="00B435E0" w:rsidRDefault="00B435E0"/>
        </w:tc>
      </w:tr>
      <w:tr w:rsidR="00B435E0">
        <w:trPr>
          <w:trHeight w:val="20"/>
        </w:trPr>
        <w:tc>
          <w:tcPr>
            <w:tcW w:w="15827" w:type="dxa"/>
            <w:gridSpan w:val="16"/>
            <w:tcBorders>
              <w:top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  <w:t>(наименование конструктивного решения)</w:t>
            </w:r>
          </w:p>
        </w:tc>
        <w:tc>
          <w:tcPr>
            <w:tcW w:w="6" w:type="dxa"/>
          </w:tcPr>
          <w:p w:rsidR="00B435E0" w:rsidRDefault="00B435E0"/>
        </w:tc>
      </w:tr>
      <w:tr w:rsidR="00B435E0">
        <w:trPr>
          <w:trHeight w:val="20"/>
        </w:trPr>
        <w:tc>
          <w:tcPr>
            <w:tcW w:w="1253" w:type="dxa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 xml:space="preserve">Составлен 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базисно-индексным</w:t>
            </w:r>
          </w:p>
        </w:tc>
        <w:tc>
          <w:tcPr>
            <w:tcW w:w="676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методом</w:t>
            </w:r>
          </w:p>
        </w:tc>
        <w:tc>
          <w:tcPr>
            <w:tcW w:w="276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0"/>
        </w:trPr>
        <w:tc>
          <w:tcPr>
            <w:tcW w:w="1253" w:type="dxa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Основание</w:t>
            </w:r>
          </w:p>
        </w:tc>
        <w:tc>
          <w:tcPr>
            <w:tcW w:w="6795" w:type="dxa"/>
            <w:gridSpan w:val="7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0"/>
        </w:trPr>
        <w:tc>
          <w:tcPr>
            <w:tcW w:w="125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795" w:type="dxa"/>
            <w:gridSpan w:val="7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  <w:t>(проектная и (или) иная техническая документация)</w:t>
            </w: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i/>
                <w:iCs/>
                <w:sz w:val="20"/>
                <w:szCs w:val="20"/>
                <w:lang w:eastAsia="ru-RU" w:bidi="ar-SA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76" w:type="dxa"/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0"/>
        </w:trPr>
        <w:tc>
          <w:tcPr>
            <w:tcW w:w="3218" w:type="dxa"/>
            <w:gridSpan w:val="4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b/>
                <w:bCs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ru-RU" w:bidi="ar-SA"/>
              </w:rPr>
              <w:t xml:space="preserve">Составлен(а) в текущем (базисном) уровне цен </w:t>
            </w:r>
          </w:p>
        </w:tc>
        <w:tc>
          <w:tcPr>
            <w:tcW w:w="27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соответствующих периоду выполнения работ по договору</w:t>
            </w:r>
          </w:p>
        </w:tc>
        <w:tc>
          <w:tcPr>
            <w:tcW w:w="98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0"/>
        </w:trPr>
        <w:tc>
          <w:tcPr>
            <w:tcW w:w="2542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b/>
                <w:bCs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eastAsia="ru-RU" w:bidi="ar-SA"/>
              </w:rPr>
              <w:t xml:space="preserve">Сметная стоимость </w:t>
            </w:r>
          </w:p>
        </w:tc>
        <w:tc>
          <w:tcPr>
            <w:tcW w:w="6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982" w:type="dxa"/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тыс.руб.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0"/>
        </w:trPr>
        <w:tc>
          <w:tcPr>
            <w:tcW w:w="125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в том числе:</w:t>
            </w:r>
          </w:p>
        </w:tc>
        <w:tc>
          <w:tcPr>
            <w:tcW w:w="67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276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977" w:type="dxa"/>
            <w:shd w:val="clear" w:color="auto" w:fill="auto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</w:tr>
      <w:tr w:rsidR="00B435E0">
        <w:trPr>
          <w:trHeight w:val="20"/>
        </w:trPr>
        <w:tc>
          <w:tcPr>
            <w:tcW w:w="125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16"/>
                <w:szCs w:val="16"/>
                <w:lang w:eastAsia="ru-RU" w:bidi="ar-SA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строительных работ</w:t>
            </w:r>
          </w:p>
        </w:tc>
        <w:tc>
          <w:tcPr>
            <w:tcW w:w="6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27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977" w:type="dxa"/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тыс.руб.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390" w:type="dxa"/>
            <w:gridSpan w:val="4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Средства на оплату труда рабочих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тыс.руб.</w:t>
            </w:r>
          </w:p>
        </w:tc>
      </w:tr>
      <w:tr w:rsidR="00B435E0">
        <w:trPr>
          <w:trHeight w:val="20"/>
        </w:trPr>
        <w:tc>
          <w:tcPr>
            <w:tcW w:w="125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монтажных работ</w:t>
            </w:r>
          </w:p>
        </w:tc>
        <w:tc>
          <w:tcPr>
            <w:tcW w:w="6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27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977" w:type="dxa"/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тыс.руб.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390" w:type="dxa"/>
            <w:gridSpan w:val="4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Нормативные затраты труда рабочих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 </w:t>
            </w:r>
          </w:p>
        </w:tc>
        <w:tc>
          <w:tcPr>
            <w:tcW w:w="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чел.час.</w:t>
            </w:r>
          </w:p>
        </w:tc>
      </w:tr>
      <w:tr w:rsidR="00B435E0">
        <w:trPr>
          <w:trHeight w:val="20"/>
        </w:trPr>
        <w:tc>
          <w:tcPr>
            <w:tcW w:w="125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оборудования</w:t>
            </w:r>
          </w:p>
        </w:tc>
        <w:tc>
          <w:tcPr>
            <w:tcW w:w="6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27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977" w:type="dxa"/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тыс.руб.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3390" w:type="dxa"/>
            <w:gridSpan w:val="4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Нормативные затраты труда машинистов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5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 </w:t>
            </w:r>
          </w:p>
        </w:tc>
        <w:tc>
          <w:tcPr>
            <w:tcW w:w="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 </w:t>
            </w: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чел.час.</w:t>
            </w:r>
          </w:p>
        </w:tc>
      </w:tr>
      <w:tr w:rsidR="00B435E0">
        <w:trPr>
          <w:trHeight w:val="20"/>
        </w:trPr>
        <w:tc>
          <w:tcPr>
            <w:tcW w:w="125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прочих затрат</w:t>
            </w:r>
          </w:p>
        </w:tc>
        <w:tc>
          <w:tcPr>
            <w:tcW w:w="6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27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977" w:type="dxa"/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тыс.руб.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  <w:tc>
          <w:tcPr>
            <w:tcW w:w="4413" w:type="dxa"/>
            <w:gridSpan w:val="5"/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 xml:space="preserve">Расчетный измеритель конструктивного решения  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6"/>
                <w:szCs w:val="16"/>
                <w:lang w:eastAsia="ru-RU" w:bidi="ar-SA"/>
              </w:rPr>
            </w:pPr>
            <w:r>
              <w:rPr>
                <w:rFonts w:cs="Times New Roman"/>
                <w:sz w:val="16"/>
                <w:szCs w:val="16"/>
                <w:lang w:eastAsia="ru-RU" w:bidi="ar-SA"/>
              </w:rPr>
              <w:t> </w:t>
            </w: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sz w:val="16"/>
                <w:szCs w:val="16"/>
                <w:lang w:eastAsia="ru-RU" w:bidi="ar-SA"/>
              </w:rPr>
            </w:pPr>
          </w:p>
        </w:tc>
      </w:tr>
      <w:tr w:rsidR="00B435E0">
        <w:trPr>
          <w:trHeight w:hRule="exact" w:val="20"/>
        </w:trPr>
        <w:tc>
          <w:tcPr>
            <w:tcW w:w="1253" w:type="dxa"/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7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276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500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2196" w:type="dxa"/>
            <w:gridSpan w:val="2"/>
            <w:shd w:val="clear" w:color="auto" w:fill="auto"/>
            <w:vAlign w:val="bottom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30"/>
        </w:trPr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№ п/п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Обоснование</w:t>
            </w:r>
          </w:p>
        </w:tc>
        <w:tc>
          <w:tcPr>
            <w:tcW w:w="441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Наименование работ и затрат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Единица измерения</w:t>
            </w:r>
          </w:p>
        </w:tc>
        <w:tc>
          <w:tcPr>
            <w:tcW w:w="27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Количество</w:t>
            </w:r>
          </w:p>
        </w:tc>
        <w:tc>
          <w:tcPr>
            <w:tcW w:w="21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Индексы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Сметная стоимость в текущем уровне цен, руб.</w:t>
            </w:r>
          </w:p>
        </w:tc>
      </w:tr>
      <w:tr w:rsidR="00B435E0">
        <w:trPr>
          <w:trHeight w:val="230"/>
        </w:trPr>
        <w:tc>
          <w:tcPr>
            <w:tcW w:w="1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441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27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21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21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0"/>
        </w:trPr>
        <w:tc>
          <w:tcPr>
            <w:tcW w:w="1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441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на единицу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коэффициенты</w:t>
            </w:r>
          </w:p>
        </w:tc>
        <w:tc>
          <w:tcPr>
            <w:tcW w:w="10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всего с учетом коэффициентов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на единицу</w:t>
            </w:r>
          </w:p>
        </w:tc>
        <w:tc>
          <w:tcPr>
            <w:tcW w:w="10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коэффициенты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18"/>
                <w:szCs w:val="18"/>
                <w:lang w:eastAsia="ru-RU" w:bidi="ar-SA"/>
              </w:rPr>
            </w:pPr>
            <w:r>
              <w:rPr>
                <w:rFonts w:cs="Times New Roman"/>
                <w:sz w:val="18"/>
                <w:szCs w:val="18"/>
                <w:lang w:eastAsia="ru-RU" w:bidi="ar-SA"/>
              </w:rPr>
              <w:t>всего</w:t>
            </w:r>
          </w:p>
        </w:tc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21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0"/>
        </w:trPr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4419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0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0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0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5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6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219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  <w:lang w:eastAsia="ru-RU" w:bidi="ar-SA"/>
              </w:rPr>
              <w:t>12</w:t>
            </w:r>
          </w:p>
        </w:tc>
      </w:tr>
    </w:tbl>
    <w:p w:rsidR="00B435E0" w:rsidRDefault="00B435E0">
      <w:pPr>
        <w:sectPr w:rsidR="00B435E0">
          <w:footerReference w:type="default" r:id="rId14"/>
          <w:footerReference w:type="first" r:id="rId15"/>
          <w:footnotePr>
            <w:numRestart w:val="eachPage"/>
          </w:footnotePr>
          <w:pgSz w:w="16838" w:h="11906" w:orient="landscape"/>
          <w:pgMar w:top="425" w:right="284" w:bottom="924" w:left="720" w:header="0" w:footer="709" w:gutter="0"/>
          <w:cols w:space="720"/>
          <w:formProt w:val="0"/>
          <w:docGrid w:linePitch="360"/>
        </w:sectPr>
      </w:pPr>
    </w:p>
    <w:p w:rsidR="00B435E0" w:rsidRDefault="00B435E0">
      <w:pPr>
        <w:widowControl/>
        <w:snapToGrid/>
        <w:ind w:left="5811" w:firstLine="0"/>
        <w:jc w:val="right"/>
        <w:rPr>
          <w:rFonts w:cs="Times New Roman"/>
          <w:sz w:val="20"/>
          <w:szCs w:val="20"/>
          <w:lang w:eastAsia="ru-RU" w:bidi="ar-SA"/>
        </w:rPr>
      </w:pP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>Приложение № 2</w:t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 xml:space="preserve">к Требованиям к оформлению и </w:t>
      </w:r>
    </w:p>
    <w:p w:rsidR="00B435E0" w:rsidRDefault="00094C5A">
      <w:pPr>
        <w:widowControl/>
        <w:snapToGrid/>
        <w:ind w:left="5811" w:firstLine="857"/>
        <w:jc w:val="right"/>
        <w:rPr>
          <w:rFonts w:cs="Times New Roman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 xml:space="preserve">составлению сметной документации </w:t>
      </w:r>
      <w:r>
        <w:rPr>
          <w:rFonts w:cs="Times New Roman"/>
          <w:sz w:val="20"/>
          <w:szCs w:val="20"/>
          <w:lang w:eastAsia="ru-RU" w:bidi="ar-SA"/>
        </w:rPr>
        <w:t>по ценообразованию</w:t>
      </w:r>
    </w:p>
    <w:p w:rsidR="00B435E0" w:rsidRDefault="00B435E0">
      <w:pPr>
        <w:widowControl/>
        <w:snapToGrid/>
        <w:ind w:firstLine="0"/>
        <w:jc w:val="right"/>
        <w:rPr>
          <w:rFonts w:cs="Times New Roman"/>
          <w:b/>
          <w:color w:val="auto"/>
          <w:szCs w:val="24"/>
          <w:lang w:eastAsia="ru-RU" w:bidi="ar-SA"/>
        </w:rPr>
      </w:pPr>
    </w:p>
    <w:p w:rsidR="00B435E0" w:rsidRDefault="00B435E0">
      <w:pPr>
        <w:widowControl/>
        <w:snapToGrid/>
        <w:ind w:firstLine="0"/>
        <w:jc w:val="right"/>
        <w:rPr>
          <w:rFonts w:cs="Times New Roman"/>
          <w:b/>
          <w:color w:val="auto"/>
          <w:szCs w:val="24"/>
          <w:lang w:eastAsia="ru-RU" w:bidi="ar-SA"/>
        </w:rPr>
      </w:pPr>
    </w:p>
    <w:p w:rsidR="00B435E0" w:rsidRDefault="00094C5A">
      <w:pPr>
        <w:widowControl/>
        <w:snapToGrid/>
        <w:ind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 xml:space="preserve">ПОЯСНИТЕЛЬНАЯ ЗАПИСКА </w:t>
      </w:r>
    </w:p>
    <w:p w:rsidR="00B435E0" w:rsidRDefault="00094C5A">
      <w:pPr>
        <w:widowControl/>
        <w:snapToGrid/>
        <w:ind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>по заполнению формы №3п</w:t>
      </w:r>
    </w:p>
    <w:p w:rsidR="00B435E0" w:rsidRDefault="00094C5A">
      <w:pPr>
        <w:widowControl/>
        <w:snapToGrid/>
        <w:ind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 xml:space="preserve"> при составлении смет на шеф-монтажные, шеф-наладочные работы </w:t>
      </w:r>
    </w:p>
    <w:p w:rsidR="00B435E0" w:rsidRDefault="00B435E0">
      <w:pPr>
        <w:widowControl/>
        <w:tabs>
          <w:tab w:val="left" w:pos="1080"/>
        </w:tabs>
        <w:snapToGrid/>
        <w:ind w:firstLine="540"/>
        <w:rPr>
          <w:rFonts w:cs="Times New Roman"/>
          <w:color w:val="auto"/>
          <w:szCs w:val="24"/>
          <w:lang w:eastAsia="ru-RU" w:bidi="ar-SA"/>
        </w:rPr>
      </w:pPr>
    </w:p>
    <w:p w:rsidR="00B435E0" w:rsidRDefault="00094C5A">
      <w:pPr>
        <w:widowControl/>
        <w:numPr>
          <w:ilvl w:val="0"/>
          <w:numId w:val="5"/>
        </w:numPr>
        <w:tabs>
          <w:tab w:val="left" w:pos="1276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</w:t>
      </w:r>
      <w:r>
        <w:rPr>
          <w:rFonts w:eastAsia="Calibri" w:cs="Times New Roman"/>
          <w:color w:val="auto"/>
          <w:szCs w:val="24"/>
          <w:lang w:bidi="ar-SA"/>
        </w:rPr>
        <w:t>асчеты составляются в ценах текущего периода.</w:t>
      </w:r>
    </w:p>
    <w:p w:rsidR="00B435E0" w:rsidRDefault="00094C5A">
      <w:pPr>
        <w:widowControl/>
        <w:numPr>
          <w:ilvl w:val="0"/>
          <w:numId w:val="5"/>
        </w:numPr>
        <w:tabs>
          <w:tab w:val="left" w:pos="1080"/>
          <w:tab w:val="left" w:pos="1276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:rsidR="00B435E0" w:rsidRDefault="00094C5A">
      <w:pPr>
        <w:widowControl/>
        <w:numPr>
          <w:ilvl w:val="0"/>
          <w:numId w:val="5"/>
        </w:numPr>
        <w:tabs>
          <w:tab w:val="left" w:pos="1080"/>
          <w:tab w:val="left" w:pos="1276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Форма сметы для определения затрат по себестоимости и уровню рентабельно</w:t>
      </w:r>
      <w:r>
        <w:rPr>
          <w:rFonts w:eastAsia="Calibri" w:cs="Times New Roman"/>
          <w:color w:val="auto"/>
          <w:szCs w:val="24"/>
          <w:lang w:bidi="ar-SA"/>
        </w:rPr>
        <w:t>сти (форма №3п) приведена в образце 3П Приложения 2.1.</w:t>
      </w:r>
    </w:p>
    <w:p w:rsidR="00B435E0" w:rsidRDefault="00094C5A">
      <w:pPr>
        <w:widowControl/>
        <w:numPr>
          <w:ilvl w:val="0"/>
          <w:numId w:val="5"/>
        </w:numPr>
        <w:tabs>
          <w:tab w:val="left" w:pos="1080"/>
          <w:tab w:val="left" w:pos="1276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Результаты вычислений и итоговые данные по разделам расчета </w:t>
      </w:r>
      <w:r>
        <w:rPr>
          <w:rFonts w:cs="Times New Roman"/>
          <w:color w:val="auto"/>
          <w:szCs w:val="24"/>
          <w:u w:val="single"/>
          <w:lang w:eastAsia="ru-RU" w:bidi="ar-SA"/>
        </w:rPr>
        <w:t>округлять до целых рублей.</w:t>
      </w:r>
    </w:p>
    <w:p w:rsidR="00B435E0" w:rsidRDefault="00094C5A">
      <w:pPr>
        <w:widowControl/>
        <w:numPr>
          <w:ilvl w:val="0"/>
          <w:numId w:val="5"/>
        </w:numPr>
        <w:tabs>
          <w:tab w:val="left" w:pos="1080"/>
          <w:tab w:val="left" w:pos="1276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Особенности заполнения формы 3п.</w:t>
      </w:r>
    </w:p>
    <w:p w:rsidR="00B435E0" w:rsidRDefault="00094C5A">
      <w:pPr>
        <w:widowControl/>
        <w:tabs>
          <w:tab w:val="left" w:pos="993"/>
        </w:tabs>
        <w:snapToGrid/>
        <w:ind w:firstLine="709"/>
        <w:rPr>
          <w:rFonts w:cs="Times New Roman"/>
          <w:color w:val="auto"/>
          <w:szCs w:val="24"/>
          <w:u w:val="single"/>
          <w:lang w:eastAsia="ru-RU" w:bidi="ar-SA"/>
        </w:rPr>
      </w:pPr>
      <w:r>
        <w:rPr>
          <w:rFonts w:cs="Times New Roman"/>
          <w:color w:val="auto"/>
          <w:szCs w:val="24"/>
          <w:u w:val="single"/>
          <w:lang w:eastAsia="ru-RU" w:bidi="ar-SA"/>
        </w:rPr>
        <w:t>Раздел 1. Расчет заработной платы: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  <w:tab w:val="left" w:pos="1985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 xml:space="preserve">в графе 1 приводится нумерация выполняемых </w:t>
      </w:r>
      <w:r>
        <w:rPr>
          <w:rFonts w:eastAsia="Calibri" w:cs="Times New Roman"/>
          <w:color w:val="auto"/>
          <w:szCs w:val="24"/>
          <w:lang w:bidi="ar-SA"/>
        </w:rPr>
        <w:t>работ;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  <w:tab w:val="left" w:pos="1985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в графе 2 приводится наименование выполняемых работ;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  <w:tab w:val="left" w:pos="1985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в графе 3 указывается количество привлекаемых работников;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  <w:tab w:val="left" w:pos="1985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</w:t>
      </w:r>
      <w:r>
        <w:rPr>
          <w:rFonts w:eastAsia="Calibri" w:cs="Times New Roman"/>
          <w:color w:val="auto"/>
          <w:szCs w:val="24"/>
          <w:lang w:bidi="ar-SA"/>
        </w:rPr>
        <w:t>й из приведенных работ в графе 2 работ;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  <w:tab w:val="left" w:pos="1985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</w:t>
      </w:r>
      <w:r>
        <w:rPr>
          <w:rFonts w:eastAsia="Calibri" w:cs="Times New Roman"/>
          <w:color w:val="auto"/>
          <w:szCs w:val="24"/>
          <w:lang w:bidi="ar-SA"/>
        </w:rPr>
        <w:t>онной группе для её выполнения; рабочее время не должно превышать значений, определенных по нормативным временным нормам;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  <w:tab w:val="left" w:pos="1985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в графе 6 приводятся данные по стоимости 1 человеко-дня в рублях по категориям работников. Стоимость 1 человеко-дня непосредственных и</w:t>
      </w:r>
      <w:r>
        <w:rPr>
          <w:rFonts w:eastAsia="Calibri" w:cs="Times New Roman"/>
          <w:color w:val="auto"/>
          <w:szCs w:val="24"/>
          <w:lang w:bidi="ar-SA"/>
        </w:rPr>
        <w:t>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  <w:tab w:val="left" w:pos="1985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 xml:space="preserve">в графе 7 </w:t>
      </w:r>
      <w:r>
        <w:rPr>
          <w:rFonts w:eastAsia="Calibri" w:cs="Times New Roman"/>
          <w:color w:val="auto"/>
          <w:szCs w:val="24"/>
          <w:lang w:bidi="ar-SA"/>
        </w:rPr>
        <w:t>указывается заработная плата в рублях (</w:t>
      </w:r>
      <w:r>
        <w:rPr>
          <w:rFonts w:eastAsia="Calibri" w:cs="Times New Roman"/>
          <w:b/>
          <w:color w:val="auto"/>
          <w:szCs w:val="24"/>
          <w:u w:val="single"/>
          <w:lang w:bidi="ar-SA"/>
        </w:rPr>
        <w:t>результат перемножения граф 5 и 6</w:t>
      </w:r>
      <w:r>
        <w:rPr>
          <w:rFonts w:eastAsia="Calibri" w:cs="Times New Roman"/>
          <w:color w:val="auto"/>
          <w:szCs w:val="24"/>
          <w:lang w:bidi="ar-SA"/>
        </w:rPr>
        <w:t>);</w:t>
      </w:r>
    </w:p>
    <w:p w:rsidR="00B435E0" w:rsidRDefault="00094C5A">
      <w:pPr>
        <w:widowControl/>
        <w:tabs>
          <w:tab w:val="left" w:pos="993"/>
          <w:tab w:val="left" w:pos="1080"/>
        </w:tabs>
        <w:snapToGrid/>
        <w:ind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</w:t>
      </w:r>
      <w:r>
        <w:rPr>
          <w:rFonts w:eastAsia="Calibri" w:cs="Times New Roman"/>
          <w:color w:val="auto"/>
          <w:szCs w:val="24"/>
          <w:lang w:bidi="ar-SA"/>
        </w:rPr>
        <w:t>ли на базе имеющихся в организации проработок, определяющих нормативы их трудоемкости.</w:t>
      </w:r>
    </w:p>
    <w:p w:rsidR="00B435E0" w:rsidRDefault="00094C5A">
      <w:pPr>
        <w:widowControl/>
        <w:tabs>
          <w:tab w:val="left" w:pos="993"/>
          <w:tab w:val="left" w:pos="1080"/>
        </w:tabs>
        <w:snapToGrid/>
        <w:ind w:firstLine="709"/>
        <w:rPr>
          <w:rFonts w:cs="Times New Roman"/>
          <w:color w:val="auto"/>
          <w:szCs w:val="24"/>
          <w:u w:val="single"/>
          <w:lang w:eastAsia="ru-RU" w:bidi="ar-SA"/>
        </w:rPr>
      </w:pPr>
      <w:r>
        <w:rPr>
          <w:rFonts w:cs="Times New Roman"/>
          <w:color w:val="auto"/>
          <w:szCs w:val="24"/>
          <w:u w:val="single"/>
          <w:lang w:eastAsia="ru-RU" w:bidi="ar-SA"/>
        </w:rPr>
        <w:t>Раздел 2. Расчет стоимости выполнения работ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в пункте 2.1 указываются накладные расходы. Данные по оплате труда, накладным расходам, уровню рентабельности организации при</w:t>
      </w:r>
      <w:r>
        <w:rPr>
          <w:rFonts w:eastAsia="Calibri" w:cs="Times New Roman"/>
          <w:color w:val="auto"/>
          <w:szCs w:val="24"/>
          <w:lang w:bidi="ar-SA"/>
        </w:rPr>
        <w:t>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в пункте 2.2 производится расчет себестоимости работ на основании выполненного в разделе 1 расчет</w:t>
      </w:r>
      <w:r>
        <w:rPr>
          <w:rFonts w:eastAsia="Calibri" w:cs="Times New Roman"/>
          <w:color w:val="auto"/>
          <w:szCs w:val="24"/>
          <w:lang w:bidi="ar-SA"/>
        </w:rPr>
        <w:t>а заработной платы и накладных расходов (сложение итога графы 7 раздела 1 и пункта 2.1);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B435E0" w:rsidRDefault="00094C5A">
      <w:pPr>
        <w:widowControl/>
        <w:numPr>
          <w:ilvl w:val="0"/>
          <w:numId w:val="4"/>
        </w:numPr>
        <w:tabs>
          <w:tab w:val="left" w:pos="993"/>
          <w:tab w:val="left" w:pos="1080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 xml:space="preserve">уровень рентабельности </w:t>
      </w:r>
      <w:r>
        <w:rPr>
          <w:rFonts w:eastAsia="Calibri" w:cs="Times New Roman"/>
          <w:color w:val="auto"/>
          <w:szCs w:val="24"/>
          <w:lang w:bidi="ar-SA"/>
        </w:rPr>
        <w:t>по отношению к себестоимости может составлять до 15%.</w:t>
      </w:r>
    </w:p>
    <w:p w:rsidR="00B435E0" w:rsidRDefault="00094C5A">
      <w:pPr>
        <w:widowControl/>
        <w:tabs>
          <w:tab w:val="left" w:pos="993"/>
          <w:tab w:val="left" w:pos="1080"/>
        </w:tabs>
        <w:snapToGrid/>
        <w:ind w:firstLine="709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</w:t>
      </w:r>
      <w:r>
        <w:rPr>
          <w:rFonts w:cs="Times New Roman"/>
          <w:color w:val="auto"/>
          <w:szCs w:val="24"/>
          <w:lang w:eastAsia="ru-RU" w:bidi="ar-SA"/>
        </w:rPr>
        <w:t>по заполнению формы 3П).</w:t>
      </w:r>
    </w:p>
    <w:p w:rsidR="00B435E0" w:rsidRDefault="00094C5A">
      <w:pPr>
        <w:widowControl/>
        <w:tabs>
          <w:tab w:val="left" w:pos="993"/>
          <w:tab w:val="left" w:pos="1080"/>
        </w:tabs>
        <w:snapToGrid/>
        <w:ind w:firstLine="709"/>
        <w:rPr>
          <w:rFonts w:cs="Times New Roman"/>
          <w:color w:val="auto"/>
          <w:szCs w:val="24"/>
          <w:u w:val="single"/>
          <w:lang w:eastAsia="ru-RU" w:bidi="ar-SA"/>
        </w:rPr>
      </w:pPr>
      <w:r>
        <w:rPr>
          <w:rFonts w:cs="Times New Roman"/>
          <w:color w:val="auto"/>
          <w:szCs w:val="24"/>
          <w:u w:val="single"/>
          <w:lang w:eastAsia="ru-RU" w:bidi="ar-SA"/>
        </w:rPr>
        <w:t>Раздел 3. Расчет командировочных расходов.</w:t>
      </w:r>
    </w:p>
    <w:p w:rsidR="00B435E0" w:rsidRDefault="00094C5A">
      <w:pPr>
        <w:widowControl/>
        <w:tabs>
          <w:tab w:val="left" w:pos="993"/>
        </w:tabs>
        <w:snapToGrid/>
        <w:ind w:firstLine="709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</w:t>
      </w:r>
      <w:r>
        <w:rPr>
          <w:rFonts w:cs="Times New Roman"/>
          <w:color w:val="auto"/>
          <w:szCs w:val="24"/>
          <w:lang w:eastAsia="ru-RU" w:bidi="ar-SA"/>
        </w:rPr>
        <w:t xml:space="preserve">чные расходы. </w:t>
      </w:r>
    </w:p>
    <w:p w:rsidR="00B435E0" w:rsidRDefault="00094C5A">
      <w:pPr>
        <w:widowControl/>
        <w:tabs>
          <w:tab w:val="left" w:pos="993"/>
        </w:tabs>
        <w:snapToGrid/>
        <w:ind w:firstLine="709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Стоимость проезда необходимо указать по каждому виду транспорта отдельно туда и отдельно обратно.</w:t>
      </w:r>
    </w:p>
    <w:p w:rsidR="00B435E0" w:rsidRDefault="00094C5A">
      <w:pPr>
        <w:widowControl/>
        <w:tabs>
          <w:tab w:val="left" w:pos="993"/>
        </w:tabs>
        <w:snapToGrid/>
        <w:ind w:firstLine="709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Размер расходов на проезд и стоимость проживания в гостинице определяется на момент составления расчета.</w:t>
      </w:r>
    </w:p>
    <w:p w:rsidR="00B435E0" w:rsidRDefault="00094C5A">
      <w:pPr>
        <w:widowControl/>
        <w:tabs>
          <w:tab w:val="left" w:pos="993"/>
          <w:tab w:val="left" w:pos="1080"/>
        </w:tabs>
        <w:snapToGrid/>
        <w:ind w:firstLine="709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Размеры возмещения расходов, связанных</w:t>
      </w:r>
      <w:r>
        <w:rPr>
          <w:rFonts w:cs="Times New Roman"/>
          <w:color w:val="auto"/>
          <w:szCs w:val="24"/>
          <w:lang w:eastAsia="ru-RU" w:bidi="ar-SA"/>
        </w:rPr>
        <w:t xml:space="preserve">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</w:t>
      </w:r>
      <w:r>
        <w:rPr>
          <w:rFonts w:cs="Times New Roman"/>
          <w:color w:val="auto"/>
          <w:szCs w:val="24"/>
          <w:lang w:eastAsia="ru-RU" w:bidi="ar-SA"/>
        </w:rPr>
        <w:t>изации–заказчика.</w:t>
      </w:r>
    </w:p>
    <w:p w:rsidR="00B435E0" w:rsidRDefault="00094C5A">
      <w:pPr>
        <w:widowControl/>
        <w:tabs>
          <w:tab w:val="left" w:pos="993"/>
          <w:tab w:val="left" w:pos="1080"/>
        </w:tabs>
        <w:snapToGrid/>
        <w:ind w:firstLine="709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Лимиты командировочных расходов:</w:t>
      </w:r>
    </w:p>
    <w:p w:rsidR="00B435E0" w:rsidRDefault="00094C5A">
      <w:pPr>
        <w:widowControl/>
        <w:numPr>
          <w:ilvl w:val="0"/>
          <w:numId w:val="6"/>
        </w:numPr>
        <w:tabs>
          <w:tab w:val="left" w:pos="993"/>
          <w:tab w:val="left" w:pos="1080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суточные - 700 руб./сутки;</w:t>
      </w:r>
    </w:p>
    <w:p w:rsidR="00B435E0" w:rsidRDefault="00094C5A">
      <w:pPr>
        <w:widowControl/>
        <w:numPr>
          <w:ilvl w:val="0"/>
          <w:numId w:val="6"/>
        </w:numPr>
        <w:tabs>
          <w:tab w:val="left" w:pos="993"/>
          <w:tab w:val="left" w:pos="1080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проживание - до 4000 руб./сутки;</w:t>
      </w:r>
    </w:p>
    <w:p w:rsidR="00B435E0" w:rsidRDefault="00094C5A">
      <w:pPr>
        <w:widowControl/>
        <w:numPr>
          <w:ilvl w:val="0"/>
          <w:numId w:val="6"/>
        </w:numPr>
        <w:tabs>
          <w:tab w:val="left" w:pos="993"/>
          <w:tab w:val="left" w:pos="1080"/>
        </w:tabs>
        <w:snapToGrid/>
        <w:ind w:left="0"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проезд: поезд (купе) или самолет (</w:t>
      </w:r>
      <w:r>
        <w:rPr>
          <w:rFonts w:cs="Times New Roman"/>
          <w:szCs w:val="24"/>
          <w:lang w:eastAsia="ru-RU" w:bidi="ar-SA"/>
        </w:rPr>
        <w:t>класс–эконом с багажом до 20 (двадцати) кг, ручная кладь до 10 (десяти) кг</w:t>
      </w:r>
      <w:r>
        <w:rPr>
          <w:rFonts w:eastAsia="Calibri" w:cs="Times New Roman"/>
          <w:color w:val="auto"/>
          <w:szCs w:val="24"/>
          <w:lang w:bidi="ar-SA"/>
        </w:rPr>
        <w:t>).</w:t>
      </w:r>
    </w:p>
    <w:p w:rsidR="00B435E0" w:rsidRDefault="00094C5A">
      <w:pPr>
        <w:widowControl/>
        <w:tabs>
          <w:tab w:val="left" w:pos="567"/>
        </w:tabs>
        <w:snapToGrid/>
        <w:ind w:firstLine="709"/>
        <w:contextualSpacing/>
        <w:rPr>
          <w:rFonts w:eastAsia="Calibri" w:cs="Times New Roman"/>
          <w:color w:val="auto"/>
          <w:szCs w:val="24"/>
          <w:lang w:bidi="ar-SA"/>
        </w:rPr>
      </w:pPr>
      <w:r>
        <w:rPr>
          <w:rFonts w:eastAsia="Calibri" w:cs="Times New Roman"/>
          <w:color w:val="auto"/>
          <w:szCs w:val="24"/>
          <w:lang w:bidi="ar-SA"/>
        </w:rPr>
        <w:t>При учете командировочных расходов</w:t>
      </w:r>
      <w:r>
        <w:rPr>
          <w:rFonts w:eastAsia="Calibri" w:cs="Times New Roman"/>
          <w:color w:val="auto"/>
          <w:szCs w:val="24"/>
          <w:lang w:bidi="ar-SA"/>
        </w:rPr>
        <w:t xml:space="preserve"> стоимость проезда (авиа-, ж/д, …) и проживания определяется </w:t>
      </w:r>
      <w:r>
        <w:rPr>
          <w:rFonts w:cs="Times New Roman"/>
          <w:color w:val="auto"/>
          <w:szCs w:val="24"/>
          <w:lang w:eastAsia="ru-RU" w:bidi="ar-SA"/>
        </w:rPr>
        <w:t xml:space="preserve">Методом анализа ТКП в Приложением №3 к </w:t>
      </w:r>
      <w:r>
        <w:rPr>
          <w:rFonts w:cs="Times New Roman"/>
          <w:szCs w:val="24"/>
          <w:lang w:eastAsia="ru-RU" w:bidi="ar-SA"/>
        </w:rPr>
        <w:t>Требованиям к оформлению и составлению сметной документации на выполнение строительно-монтажных работ по программе ремонтов.</w:t>
      </w:r>
    </w:p>
    <w:p w:rsidR="00B435E0" w:rsidRDefault="00094C5A">
      <w:pPr>
        <w:widowControl/>
        <w:tabs>
          <w:tab w:val="left" w:pos="567"/>
        </w:tabs>
        <w:snapToGrid/>
        <w:ind w:firstLine="709"/>
        <w:contextualSpacing/>
        <w:rPr>
          <w:rFonts w:eastAsia="Calibri" w:cs="Times New Roman"/>
          <w:color w:val="auto"/>
          <w:szCs w:val="24"/>
          <w:lang w:bidi="ar-SA"/>
        </w:rPr>
        <w:sectPr w:rsidR="00B435E0">
          <w:footerReference w:type="default" r:id="rId16"/>
          <w:footerReference w:type="first" r:id="rId17"/>
          <w:footnotePr>
            <w:numRestart w:val="eachPage"/>
          </w:footnotePr>
          <w:pgSz w:w="11906" w:h="16838"/>
          <w:pgMar w:top="568" w:right="924" w:bottom="766" w:left="993" w:header="0" w:footer="709" w:gutter="0"/>
          <w:cols w:space="720"/>
          <w:formProt w:val="0"/>
          <w:docGrid w:linePitch="360"/>
        </w:sectPr>
      </w:pPr>
      <w:r>
        <w:rPr>
          <w:rFonts w:eastAsia="Calibri" w:cs="Times New Roman"/>
          <w:color w:val="auto"/>
          <w:szCs w:val="24"/>
          <w:lang w:bidi="ar-SA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>Приложение №1</w:t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>к пояснительной записке</w:t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 xml:space="preserve"> по заполнению формы 3П</w:t>
      </w:r>
    </w:p>
    <w:p w:rsidR="00B435E0" w:rsidRDefault="00B435E0">
      <w:pPr>
        <w:widowControl/>
        <w:snapToGrid/>
        <w:ind w:left="5811"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</w:p>
    <w:p w:rsidR="00B435E0" w:rsidRDefault="00B435E0">
      <w:pPr>
        <w:widowControl/>
        <w:snapToGrid/>
        <w:ind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</w:p>
    <w:p w:rsidR="00B435E0" w:rsidRDefault="00094C5A">
      <w:pPr>
        <w:widowControl/>
        <w:snapToGrid/>
        <w:ind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 xml:space="preserve">СПРАВКА от__________ </w:t>
      </w:r>
      <w:r>
        <w:rPr>
          <w:rFonts w:cs="Times New Roman"/>
          <w:b/>
          <w:color w:val="auto"/>
          <w:szCs w:val="24"/>
          <w:lang w:eastAsia="ru-RU" w:bidi="ar-SA"/>
        </w:rPr>
        <w:t>(указать дату составления справки) (Образец)</w:t>
      </w:r>
    </w:p>
    <w:p w:rsidR="00B435E0" w:rsidRDefault="00094C5A">
      <w:pPr>
        <w:widowControl/>
        <w:snapToGrid/>
        <w:ind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B435E0" w:rsidRDefault="00B435E0">
      <w:pPr>
        <w:widowControl/>
        <w:snapToGrid/>
        <w:ind w:firstLine="0"/>
        <w:jc w:val="left"/>
        <w:rPr>
          <w:rFonts w:cs="Times New Roman"/>
          <w:color w:val="auto"/>
          <w:szCs w:val="24"/>
          <w:lang w:eastAsia="ru-RU" w:bidi="ar-SA"/>
        </w:rPr>
      </w:pPr>
    </w:p>
    <w:tbl>
      <w:tblPr>
        <w:tblW w:w="87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B435E0">
        <w:trPr>
          <w:trHeight w:val="325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Cs w:val="24"/>
                <w:lang w:eastAsia="ru-RU" w:bidi="ar-SA"/>
              </w:rPr>
            </w:pPr>
            <w:r>
              <w:rPr>
                <w:rFonts w:cs="Times New Roman"/>
                <w:szCs w:val="24"/>
                <w:lang w:eastAsia="ru-RU" w:bidi="ar-SA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 xml:space="preserve">Заработная плата в день, 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>в руб.</w:t>
            </w:r>
          </w:p>
        </w:tc>
      </w:tr>
      <w:tr w:rsidR="00B435E0">
        <w:trPr>
          <w:trHeight w:val="630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Cs w:val="24"/>
                <w:lang w:eastAsia="ru-RU" w:bidi="ar-SA"/>
              </w:rPr>
            </w:pPr>
            <w:r>
              <w:rPr>
                <w:rFonts w:cs="Times New Roman"/>
                <w:szCs w:val="24"/>
                <w:lang w:eastAsia="ru-RU" w:bidi="ar-SA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Cs w:val="24"/>
                <w:lang w:eastAsia="ru-RU" w:bidi="ar-SA"/>
              </w:rPr>
            </w:pPr>
            <w:r>
              <w:rPr>
                <w:rFonts w:cs="Times New Roman"/>
                <w:szCs w:val="24"/>
                <w:lang w:eastAsia="ru-RU" w:bidi="ar-SA"/>
              </w:rPr>
              <w:t>-</w:t>
            </w:r>
          </w:p>
        </w:tc>
      </w:tr>
      <w:tr w:rsidR="00B435E0">
        <w:trPr>
          <w:trHeight w:val="581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Cs w:val="24"/>
                <w:lang w:eastAsia="ru-RU" w:bidi="ar-SA"/>
              </w:rPr>
            </w:pPr>
            <w:r>
              <w:rPr>
                <w:rFonts w:cs="Times New Roman"/>
                <w:szCs w:val="24"/>
                <w:lang w:eastAsia="ru-RU" w:bidi="ar-SA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Cs w:val="24"/>
                <w:lang w:eastAsia="ru-RU" w:bidi="ar-SA"/>
              </w:rPr>
            </w:pPr>
            <w:r>
              <w:rPr>
                <w:rFonts w:cs="Times New Roman"/>
                <w:szCs w:val="24"/>
                <w:lang w:eastAsia="ru-RU" w:bidi="ar-SA"/>
              </w:rPr>
              <w:t>-</w:t>
            </w:r>
          </w:p>
        </w:tc>
      </w:tr>
      <w:tr w:rsidR="00B435E0">
        <w:trPr>
          <w:trHeight w:val="634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Cs w:val="24"/>
                <w:lang w:eastAsia="ru-RU" w:bidi="ar-SA"/>
              </w:rPr>
            </w:pPr>
            <w:r>
              <w:rPr>
                <w:rFonts w:cs="Times New Roman"/>
                <w:szCs w:val="24"/>
                <w:lang w:eastAsia="ru-RU" w:bidi="ar-SA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szCs w:val="24"/>
                <w:lang w:eastAsia="ru-RU" w:bidi="ar-SA"/>
              </w:rPr>
            </w:pPr>
            <w:r>
              <w:rPr>
                <w:rFonts w:cs="Times New Roman"/>
                <w:szCs w:val="24"/>
                <w:lang w:eastAsia="ru-RU" w:bidi="ar-SA"/>
              </w:rPr>
              <w:t>-</w:t>
            </w:r>
          </w:p>
        </w:tc>
      </w:tr>
    </w:tbl>
    <w:p w:rsidR="00B435E0" w:rsidRDefault="00094C5A">
      <w:pPr>
        <w:widowControl/>
        <w:snapToGrid/>
        <w:ind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ab/>
      </w:r>
    </w:p>
    <w:p w:rsidR="00B435E0" w:rsidRDefault="00094C5A">
      <w:pPr>
        <w:widowControl/>
        <w:snapToGrid/>
        <w:ind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Накладные расходы _______(%)</w:t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</w:p>
    <w:p w:rsidR="00B435E0" w:rsidRDefault="00094C5A">
      <w:pPr>
        <w:widowControl/>
        <w:snapToGrid/>
        <w:ind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Рентабельность предприятия_________(%)</w:t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  <w:t xml:space="preserve"> </w:t>
      </w:r>
    </w:p>
    <w:p w:rsidR="00B435E0" w:rsidRDefault="00B435E0">
      <w:pPr>
        <w:widowControl/>
        <w:snapToGrid/>
        <w:ind w:firstLine="0"/>
        <w:jc w:val="left"/>
        <w:rPr>
          <w:rFonts w:cs="Times New Roman"/>
          <w:color w:val="auto"/>
          <w:szCs w:val="24"/>
          <w:lang w:eastAsia="ru-RU" w:bidi="ar-SA"/>
        </w:rPr>
      </w:pPr>
    </w:p>
    <w:p w:rsidR="00B435E0" w:rsidRDefault="00094C5A">
      <w:pPr>
        <w:widowControl/>
        <w:snapToGrid/>
        <w:ind w:firstLine="0"/>
        <w:jc w:val="left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>Дата</w:t>
      </w:r>
    </w:p>
    <w:p w:rsidR="00B435E0" w:rsidRDefault="00B435E0">
      <w:pPr>
        <w:widowControl/>
        <w:snapToGrid/>
        <w:ind w:firstLine="0"/>
        <w:jc w:val="left"/>
        <w:rPr>
          <w:rFonts w:cs="Times New Roman"/>
          <w:b/>
          <w:color w:val="auto"/>
          <w:szCs w:val="24"/>
          <w:lang w:eastAsia="ru-RU" w:bidi="ar-SA"/>
        </w:rPr>
      </w:pPr>
    </w:p>
    <w:p w:rsidR="00B435E0" w:rsidRDefault="00094C5A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(Должность единоличного исполнительного органа контрагента/подрядчика)</w:t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</w:p>
    <w:p w:rsidR="00B435E0" w:rsidRDefault="00094C5A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(краткое/полное наименование организации) ________________ (ФИО)</w:t>
      </w:r>
    </w:p>
    <w:p w:rsidR="00B435E0" w:rsidRDefault="00B435E0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</w:p>
    <w:p w:rsidR="00B435E0" w:rsidRDefault="00094C5A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м.п.</w:t>
      </w:r>
    </w:p>
    <w:p w:rsidR="00B435E0" w:rsidRDefault="00094C5A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(Главный бухгалтер)</w:t>
      </w:r>
      <w:r>
        <w:rPr>
          <w:rStyle w:val="ac"/>
          <w:rFonts w:cs="Times New Roman"/>
          <w:color w:val="auto"/>
          <w:szCs w:val="24"/>
          <w:lang w:eastAsia="ru-RU" w:bidi="ar-SA"/>
        </w:rPr>
        <w:footnoteReference w:id="3"/>
      </w:r>
      <w:r>
        <w:rPr>
          <w:rFonts w:cs="Times New Roman"/>
          <w:color w:val="auto"/>
          <w:szCs w:val="24"/>
          <w:lang w:eastAsia="ru-RU" w:bidi="ar-SA"/>
        </w:rPr>
        <w:tab/>
      </w:r>
      <w:r>
        <w:rPr>
          <w:rFonts w:cs="Times New Roman"/>
          <w:color w:val="auto"/>
          <w:szCs w:val="24"/>
          <w:lang w:eastAsia="ru-RU" w:bidi="ar-SA"/>
        </w:rPr>
        <w:tab/>
      </w:r>
    </w:p>
    <w:p w:rsidR="00B435E0" w:rsidRDefault="00094C5A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(краткое/полное наименование организации контрагента/подрядчика) _________ (ФИО)</w:t>
      </w:r>
    </w:p>
    <w:p w:rsidR="00B435E0" w:rsidRDefault="00B435E0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</w:p>
    <w:p w:rsidR="00B435E0" w:rsidRDefault="00094C5A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м.п.</w:t>
      </w:r>
    </w:p>
    <w:p w:rsidR="00B435E0" w:rsidRDefault="00B435E0">
      <w:pPr>
        <w:widowControl/>
        <w:snapToGrid/>
        <w:ind w:firstLine="0"/>
        <w:rPr>
          <w:rFonts w:cs="Times New Roman"/>
          <w:color w:val="auto"/>
          <w:szCs w:val="24"/>
          <w:lang w:eastAsia="ru-RU" w:bidi="ar-SA"/>
        </w:rPr>
      </w:pPr>
    </w:p>
    <w:p w:rsidR="00B435E0" w:rsidRDefault="00094C5A">
      <w:pPr>
        <w:widowControl/>
        <w:snapToGrid/>
        <w:rPr>
          <w:rFonts w:cs="Times New Roman"/>
          <w:color w:val="auto"/>
          <w:szCs w:val="24"/>
          <w:lang w:eastAsia="ru-RU" w:bidi="ar-SA"/>
        </w:rPr>
      </w:pPr>
      <w:r>
        <w:br w:type="page"/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>Приложение №2</w:t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>к пояснительной записке</w:t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color w:val="auto"/>
          <w:sz w:val="20"/>
          <w:szCs w:val="20"/>
          <w:lang w:eastAsia="ru-RU" w:bidi="ar-SA"/>
        </w:rPr>
      </w:pPr>
      <w:r>
        <w:rPr>
          <w:rFonts w:cs="Times New Roman"/>
          <w:color w:val="auto"/>
          <w:sz w:val="20"/>
          <w:szCs w:val="20"/>
          <w:lang w:eastAsia="ru-RU" w:bidi="ar-SA"/>
        </w:rPr>
        <w:t xml:space="preserve"> по заполнению формы 3П</w:t>
      </w:r>
    </w:p>
    <w:p w:rsidR="00B435E0" w:rsidRDefault="00B435E0">
      <w:pPr>
        <w:widowControl/>
        <w:snapToGrid/>
        <w:ind w:firstLine="0"/>
        <w:jc w:val="left"/>
        <w:rPr>
          <w:rFonts w:cs="Times New Roman"/>
          <w:color w:val="FF0000"/>
          <w:szCs w:val="24"/>
          <w:lang w:eastAsia="ru-RU" w:bidi="ar-SA"/>
        </w:rPr>
      </w:pPr>
    </w:p>
    <w:p w:rsidR="00B435E0" w:rsidRDefault="00094C5A">
      <w:pPr>
        <w:widowControl/>
        <w:snapToGrid/>
        <w:ind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 xml:space="preserve">Образец </w:t>
      </w:r>
      <w:r>
        <w:rPr>
          <w:rFonts w:cs="Times New Roman"/>
          <w:b/>
          <w:color w:val="auto"/>
          <w:szCs w:val="24"/>
          <w:lang w:eastAsia="ru-RU" w:bidi="ar-SA"/>
        </w:rPr>
        <w:t>расчета командировочных расходов</w:t>
      </w:r>
    </w:p>
    <w:p w:rsidR="00B435E0" w:rsidRDefault="00094C5A">
      <w:pPr>
        <w:widowControl/>
        <w:snapToGrid/>
        <w:ind w:hanging="567"/>
        <w:jc w:val="right"/>
        <w:rPr>
          <w:rFonts w:cs="Times New Roman"/>
          <w:color w:val="auto"/>
          <w:szCs w:val="24"/>
          <w:lang w:eastAsia="ru-RU" w:bidi="ar-SA"/>
        </w:rPr>
      </w:pPr>
      <w:r>
        <w:rPr>
          <w:rFonts w:cs="Times New Roman"/>
          <w:color w:val="auto"/>
          <w:szCs w:val="24"/>
          <w:lang w:eastAsia="ru-RU" w:bidi="ar-SA"/>
        </w:rPr>
        <w:t>Приложение № __ к смете № __</w:t>
      </w:r>
    </w:p>
    <w:p w:rsidR="00B435E0" w:rsidRDefault="00094C5A">
      <w:pPr>
        <w:widowControl/>
        <w:snapToGrid/>
        <w:ind w:hanging="567"/>
        <w:jc w:val="center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>Расчет командировочных расходов</w:t>
      </w:r>
    </w:p>
    <w:tbl>
      <w:tblPr>
        <w:tblW w:w="96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6"/>
        <w:gridCol w:w="141"/>
        <w:gridCol w:w="992"/>
        <w:gridCol w:w="710"/>
        <w:gridCol w:w="1275"/>
        <w:gridCol w:w="709"/>
        <w:gridCol w:w="993"/>
        <w:gridCol w:w="1274"/>
        <w:gridCol w:w="851"/>
        <w:gridCol w:w="850"/>
        <w:gridCol w:w="1418"/>
      </w:tblGrid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№ п</w:t>
            </w:r>
            <w:r>
              <w:rPr>
                <w:rFonts w:cs="Times New Roman"/>
                <w:color w:val="auto"/>
                <w:sz w:val="20"/>
                <w:szCs w:val="20"/>
                <w:lang w:val="en-US" w:eastAsia="ru-RU" w:bidi="ar-SA"/>
              </w:rPr>
              <w:t>/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Пункт назначения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Вид транспорта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Кол-во дней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Стоимость суточных, руб./сут.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br/>
              <w:t>(без НДС)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Стоимость проживания, руб./сут..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br/>
              <w:t>(без НДС)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Кол-во командировок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Кол-во командированных человек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Итого стоимость командировочных расходов, руб. 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br/>
              <w:t>(без НДС)</w:t>
            </w:r>
          </w:p>
        </w:tc>
      </w:tr>
      <w:tr w:rsidR="00B435E0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Из пункта 1 в пункт 5</w:t>
            </w:r>
          </w:p>
        </w:tc>
      </w:tr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</w:tr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7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Итого стоимость командировочных расходов из пункта 1 в пункт 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rPr>
          <w:trHeight w:val="217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2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Из пункта 5 в пункт 1</w:t>
            </w:r>
          </w:p>
        </w:tc>
      </w:tr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…</w:t>
            </w:r>
          </w:p>
        </w:tc>
      </w:tr>
      <w:tr w:rsidR="00B435E0"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7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Итого</w:t>
            </w: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 xml:space="preserve"> стоимость командировочных расходов из пункта 5 в пункт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  <w:tr w:rsidR="00B435E0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5E0" w:rsidRDefault="00B435E0">
            <w:pPr>
              <w:snapToGrid/>
              <w:ind w:firstLine="0"/>
              <w:jc w:val="righ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  <w:tc>
          <w:tcPr>
            <w:tcW w:w="77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  <w:t>Всего стоимость командировочных расходов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 w:val="20"/>
                <w:szCs w:val="20"/>
                <w:lang w:eastAsia="ru-RU" w:bidi="ar-SA"/>
              </w:rPr>
            </w:pPr>
          </w:p>
        </w:tc>
      </w:tr>
    </w:tbl>
    <w:p w:rsidR="00B435E0" w:rsidRDefault="00094C5A">
      <w:pPr>
        <w:widowControl/>
        <w:snapToGrid/>
        <w:ind w:left="6373" w:firstLine="0"/>
        <w:jc w:val="left"/>
        <w:rPr>
          <w:rFonts w:cs="Times New Roman"/>
          <w:color w:val="auto"/>
          <w:szCs w:val="24"/>
          <w:lang w:eastAsia="ru-RU" w:bidi="ar-SA"/>
        </w:rPr>
      </w:pPr>
      <w:r>
        <w:br w:type="page"/>
      </w:r>
    </w:p>
    <w:p w:rsidR="00B435E0" w:rsidRDefault="00094C5A">
      <w:pPr>
        <w:widowControl/>
        <w:snapToGrid/>
        <w:ind w:left="5811" w:firstLine="0"/>
        <w:jc w:val="right"/>
        <w:rPr>
          <w:rFonts w:cs="Times New Roman"/>
          <w:sz w:val="20"/>
          <w:szCs w:val="20"/>
          <w:lang w:eastAsia="ru-RU" w:bidi="ar-SA"/>
        </w:rPr>
      </w:pPr>
      <w:bookmarkStart w:id="1" w:name="RANGE!A1%3AD25"/>
      <w:bookmarkStart w:id="2" w:name="P105"/>
      <w:bookmarkStart w:id="3" w:name="P104"/>
      <w:bookmarkStart w:id="4" w:name="P102"/>
      <w:bookmarkStart w:id="5" w:name="P90"/>
      <w:bookmarkStart w:id="6" w:name="P83"/>
      <w:bookmarkStart w:id="7" w:name="P81"/>
      <w:bookmarkStart w:id="8" w:name="P80"/>
      <w:bookmarkStart w:id="9" w:name="P79"/>
      <w:bookmarkStart w:id="10" w:name="P24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cs="Times New Roman"/>
          <w:sz w:val="20"/>
          <w:szCs w:val="20"/>
          <w:lang w:eastAsia="ru-RU" w:bidi="ar-SA"/>
        </w:rPr>
        <w:t xml:space="preserve">Приложение № 2.1 </w:t>
      </w:r>
    </w:p>
    <w:p w:rsidR="00B435E0" w:rsidRDefault="00094C5A">
      <w:pPr>
        <w:widowControl/>
        <w:snapToGrid/>
        <w:ind w:left="5811" w:firstLine="142"/>
        <w:jc w:val="right"/>
        <w:rPr>
          <w:rFonts w:cs="Times New Roman"/>
          <w:b/>
          <w:sz w:val="20"/>
          <w:szCs w:val="20"/>
          <w:lang w:eastAsia="ru-RU" w:bidi="ar-SA"/>
        </w:rPr>
      </w:pPr>
      <w:r>
        <w:rPr>
          <w:rFonts w:cs="Times New Roman"/>
          <w:sz w:val="20"/>
          <w:szCs w:val="20"/>
          <w:lang w:eastAsia="ru-RU" w:bidi="ar-SA"/>
        </w:rPr>
        <w:t>к Требованиям к оформлению и составлению сметной документации по ценообразованию</w:t>
      </w:r>
    </w:p>
    <w:p w:rsidR="00B435E0" w:rsidRDefault="00094C5A">
      <w:pPr>
        <w:widowControl/>
        <w:snapToGrid/>
        <w:ind w:left="142" w:hanging="142"/>
        <w:jc w:val="left"/>
        <w:rPr>
          <w:rFonts w:cs="Times New Roman"/>
          <w:b/>
          <w:color w:val="auto"/>
          <w:szCs w:val="24"/>
          <w:lang w:eastAsia="ru-RU" w:bidi="ar-SA"/>
        </w:rPr>
      </w:pPr>
      <w:r>
        <w:rPr>
          <w:rFonts w:cs="Times New Roman"/>
          <w:b/>
          <w:color w:val="auto"/>
          <w:szCs w:val="24"/>
          <w:lang w:eastAsia="ru-RU" w:bidi="ar-SA"/>
        </w:rPr>
        <w:t>Образец № 3п</w:t>
      </w:r>
    </w:p>
    <w:tbl>
      <w:tblPr>
        <w:tblW w:w="9637" w:type="dxa"/>
        <w:jc w:val="center"/>
        <w:tblLayout w:type="fixed"/>
        <w:tblLook w:val="04A0" w:firstRow="1" w:lastRow="0" w:firstColumn="1" w:lastColumn="0" w:noHBand="0" w:noVBand="1"/>
      </w:tblPr>
      <w:tblGrid>
        <w:gridCol w:w="9637"/>
      </w:tblGrid>
      <w:tr w:rsidR="00B435E0">
        <w:trPr>
          <w:jc w:val="center"/>
        </w:trPr>
        <w:tc>
          <w:tcPr>
            <w:tcW w:w="9637" w:type="dxa"/>
          </w:tcPr>
          <w:p w:rsidR="00B435E0" w:rsidRDefault="00094C5A">
            <w:pPr>
              <w:snapToGrid/>
              <w:ind w:left="6523" w:hanging="284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 xml:space="preserve"> Приложение №_____</w:t>
            </w:r>
          </w:p>
          <w:p w:rsidR="00B435E0" w:rsidRDefault="00094C5A">
            <w:pPr>
              <w:snapToGrid/>
              <w:ind w:left="6239" w:right="-28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 xml:space="preserve"> 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 xml:space="preserve">к договору от ______№_______ </w:t>
            </w:r>
          </w:p>
          <w:p w:rsidR="00B435E0" w:rsidRDefault="00094C5A">
            <w:pPr>
              <w:snapToGrid/>
              <w:ind w:left="6239" w:right="-28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 xml:space="preserve"> (дополнительному соглашению)</w:t>
            </w:r>
          </w:p>
          <w:tbl>
            <w:tblPr>
              <w:tblW w:w="9564" w:type="dxa"/>
              <w:tblLayout w:type="fixed"/>
              <w:tblLook w:val="04A0" w:firstRow="1" w:lastRow="0" w:firstColumn="1" w:lastColumn="0" w:noHBand="0" w:noVBand="1"/>
            </w:tblPr>
            <w:tblGrid>
              <w:gridCol w:w="4350"/>
              <w:gridCol w:w="5214"/>
            </w:tblGrid>
            <w:tr w:rsidR="00B435E0">
              <w:trPr>
                <w:trHeight w:val="446"/>
              </w:trPr>
              <w:tc>
                <w:tcPr>
                  <w:tcW w:w="4350" w:type="dxa"/>
                  <w:vAlign w:val="bottom"/>
                </w:tcPr>
                <w:p w:rsidR="00B435E0" w:rsidRDefault="00B435E0">
                  <w:pPr>
                    <w:snapToGrid/>
                    <w:ind w:firstLine="0"/>
                    <w:jc w:val="left"/>
                    <w:rPr>
                      <w:rFonts w:cs="Times New Roman"/>
                      <w:b/>
                      <w:bCs/>
                      <w:color w:val="auto"/>
                      <w:szCs w:val="24"/>
                      <w:lang w:eastAsia="ru-RU" w:bidi="ar-SA"/>
                    </w:rPr>
                  </w:pPr>
                </w:p>
                <w:p w:rsidR="00B435E0" w:rsidRDefault="00094C5A">
                  <w:pPr>
                    <w:snapToGrid/>
                    <w:ind w:firstLine="0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b/>
                      <w:bCs/>
                      <w:color w:val="auto"/>
                      <w:szCs w:val="24"/>
                      <w:lang w:eastAsia="ru-RU" w:bidi="ar-SA"/>
                    </w:rPr>
                    <w:t>СОГЛАСОВАНО:</w:t>
                  </w:r>
                </w:p>
                <w:p w:rsidR="00B435E0" w:rsidRDefault="00094C5A">
                  <w:pPr>
                    <w:snapToGrid/>
                    <w:ind w:firstLine="0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________________(Подрядчик)</w:t>
                  </w:r>
                </w:p>
                <w:p w:rsidR="00B435E0" w:rsidRDefault="00094C5A">
                  <w:pPr>
                    <w:snapToGrid/>
                    <w:ind w:firstLine="0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________________ Ф.И.О</w:t>
                  </w:r>
                </w:p>
                <w:p w:rsidR="00B435E0" w:rsidRDefault="00B435E0">
                  <w:pPr>
                    <w:snapToGrid/>
                    <w:ind w:firstLine="0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5213" w:type="dxa"/>
                </w:tcPr>
                <w:p w:rsidR="00B435E0" w:rsidRDefault="00B435E0">
                  <w:pPr>
                    <w:snapToGrid/>
                    <w:ind w:firstLine="0"/>
                    <w:jc w:val="left"/>
                    <w:rPr>
                      <w:rFonts w:cs="Times New Roman"/>
                      <w:b/>
                      <w:bCs/>
                      <w:color w:val="auto"/>
                      <w:szCs w:val="24"/>
                      <w:lang w:eastAsia="ru-RU" w:bidi="ar-SA"/>
                    </w:rPr>
                  </w:pPr>
                </w:p>
                <w:p w:rsidR="00B435E0" w:rsidRDefault="00094C5A">
                  <w:pPr>
                    <w:snapToGrid/>
                    <w:ind w:left="1886" w:firstLine="0"/>
                    <w:jc w:val="left"/>
                    <w:rPr>
                      <w:rFonts w:cs="Times New Roman"/>
                      <w:b/>
                      <w:bCs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b/>
                      <w:bCs/>
                      <w:color w:val="auto"/>
                      <w:szCs w:val="24"/>
                      <w:lang w:eastAsia="ru-RU" w:bidi="ar-SA"/>
                    </w:rPr>
                    <w:t>УТВЕРЖДАЮ:</w:t>
                  </w:r>
                </w:p>
                <w:p w:rsidR="00B435E0" w:rsidRDefault="00094C5A">
                  <w:pPr>
                    <w:snapToGrid/>
                    <w:ind w:left="1886" w:firstLine="0"/>
                    <w:jc w:val="left"/>
                    <w:rPr>
                      <w:rFonts w:cs="Times New Roman"/>
                      <w:bCs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bCs/>
                      <w:color w:val="auto"/>
                      <w:szCs w:val="24"/>
                      <w:lang w:eastAsia="ru-RU" w:bidi="ar-SA"/>
                    </w:rPr>
                    <w:t>_________________(Заказчик)</w:t>
                  </w:r>
                </w:p>
                <w:p w:rsidR="00B435E0" w:rsidRDefault="00094C5A">
                  <w:pPr>
                    <w:snapToGrid/>
                    <w:ind w:left="1886" w:firstLine="0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_________________Ф.И.О.</w:t>
                  </w:r>
                </w:p>
                <w:p w:rsidR="00B435E0" w:rsidRDefault="00B435E0">
                  <w:pPr>
                    <w:snapToGrid/>
                    <w:ind w:firstLine="0"/>
                    <w:jc w:val="left"/>
                    <w:rPr>
                      <w:rFonts w:cs="Times New Roman"/>
                      <w:b/>
                      <w:bCs/>
                      <w:color w:val="auto"/>
                      <w:szCs w:val="24"/>
                      <w:lang w:eastAsia="ru-RU" w:bidi="ar-SA"/>
                    </w:rPr>
                  </w:pPr>
                </w:p>
              </w:tc>
            </w:tr>
          </w:tbl>
          <w:p w:rsidR="00B435E0" w:rsidRDefault="00094C5A">
            <w:pPr>
              <w:snapToGrid/>
              <w:ind w:firstLine="0"/>
              <w:jc w:val="center"/>
              <w:rPr>
                <w:rFonts w:cs="Times New Roman"/>
                <w:b/>
                <w:bCs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Cs w:val="24"/>
                <w:lang w:eastAsia="ru-RU" w:bidi="ar-SA"/>
              </w:rPr>
              <w:t xml:space="preserve">Смета № </w:t>
            </w:r>
            <w:r>
              <w:rPr>
                <w:rFonts w:cs="Times New Roman"/>
                <w:b/>
                <w:bCs/>
                <w:color w:val="auto"/>
                <w:szCs w:val="24"/>
                <w:lang w:eastAsia="ru-RU" w:bidi="ar-SA"/>
              </w:rPr>
              <w:br/>
              <w:t>на шеф - монтажные работы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 xml:space="preserve">Наименование предприятия, 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>здания, сооружения, вида шеф-монтажных работ_____________________________________________________________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__________________________________________________________________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Наименование монтажной организации 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Наименование ор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>ганизации заказчика 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Составлена в текущих ценах, соответствующих периоду выполнения работ по договору</w:t>
            </w:r>
          </w:p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b/>
                <w:color w:val="auto"/>
                <w:szCs w:val="24"/>
                <w:lang w:eastAsia="ru-RU" w:bidi="ar-SA"/>
              </w:rPr>
              <w:t>1. Расчет заработной платы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ab/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ab/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ab/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ab/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ab/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ab/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ab/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ab/>
              <w:t>руб.</w:t>
            </w:r>
          </w:p>
          <w:tbl>
            <w:tblPr>
              <w:tblW w:w="9353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2197"/>
              <w:gridCol w:w="1180"/>
              <w:gridCol w:w="1175"/>
              <w:gridCol w:w="1406"/>
              <w:gridCol w:w="1403"/>
              <w:gridCol w:w="1430"/>
            </w:tblGrid>
            <w:tr w:rsidR="00B435E0">
              <w:trPr>
                <w:tblHeader/>
                <w:jc w:val="center"/>
              </w:trPr>
              <w:tc>
                <w:tcPr>
                  <w:tcW w:w="5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№ п</w:t>
                  </w:r>
                  <w:r>
                    <w:rPr>
                      <w:rFonts w:cs="Times New Roman"/>
                      <w:color w:val="auto"/>
                      <w:szCs w:val="24"/>
                      <w:lang w:val="en-US" w:eastAsia="ru-RU" w:bidi="ar-SA"/>
                    </w:rPr>
                    <w:t>/</w:t>
                  </w: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п.</w:t>
                  </w:r>
                </w:p>
              </w:tc>
              <w:tc>
                <w:tcPr>
                  <w:tcW w:w="219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Перечень выполняемых работ</w:t>
                  </w:r>
                </w:p>
              </w:tc>
              <w:tc>
                <w:tcPr>
                  <w:tcW w:w="2355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Исполнители</w:t>
                  </w:r>
                </w:p>
              </w:tc>
              <w:tc>
                <w:tcPr>
                  <w:tcW w:w="140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Количество человеко-дней</w:t>
                  </w:r>
                </w:p>
              </w:tc>
              <w:tc>
                <w:tcPr>
                  <w:tcW w:w="140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Средняя оп</w:t>
                  </w: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лата труда</w:t>
                  </w:r>
                </w:p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 xml:space="preserve"> за 1 день</w:t>
                  </w:r>
                </w:p>
              </w:tc>
              <w:tc>
                <w:tcPr>
                  <w:tcW w:w="1430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Оплата труда (всего)</w:t>
                  </w:r>
                </w:p>
              </w:tc>
            </w:tr>
            <w:tr w:rsidR="00B435E0">
              <w:trPr>
                <w:tblHeader/>
                <w:jc w:val="center"/>
              </w:trPr>
              <w:tc>
                <w:tcPr>
                  <w:tcW w:w="56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435E0" w:rsidRDefault="00B435E0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2197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435E0" w:rsidRDefault="00B435E0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118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количество</w:t>
                  </w:r>
                </w:p>
              </w:tc>
              <w:tc>
                <w:tcPr>
                  <w:tcW w:w="11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должность</w:t>
                  </w:r>
                </w:p>
              </w:tc>
              <w:tc>
                <w:tcPr>
                  <w:tcW w:w="1406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435E0" w:rsidRDefault="00B435E0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1403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435E0" w:rsidRDefault="00B435E0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</w:p>
              </w:tc>
              <w:tc>
                <w:tcPr>
                  <w:tcW w:w="1430" w:type="dxa"/>
                  <w:vMerge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left w:w="7" w:type="dxa"/>
                    <w:right w:w="2" w:type="dxa"/>
                  </w:tcMar>
                  <w:vAlign w:val="center"/>
                </w:tcPr>
                <w:p w:rsidR="00B435E0" w:rsidRDefault="00B435E0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</w:p>
              </w:tc>
            </w:tr>
            <w:tr w:rsidR="00B435E0">
              <w:trPr>
                <w:tblHeader/>
                <w:jc w:val="center"/>
              </w:trPr>
              <w:tc>
                <w:tcPr>
                  <w:tcW w:w="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1</w:t>
                  </w:r>
                </w:p>
              </w:tc>
              <w:tc>
                <w:tcPr>
                  <w:tcW w:w="219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2</w:t>
                  </w:r>
                </w:p>
              </w:tc>
              <w:tc>
                <w:tcPr>
                  <w:tcW w:w="118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3</w:t>
                  </w:r>
                </w:p>
              </w:tc>
              <w:tc>
                <w:tcPr>
                  <w:tcW w:w="117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4</w:t>
                  </w:r>
                </w:p>
              </w:tc>
              <w:tc>
                <w:tcPr>
                  <w:tcW w:w="140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5</w:t>
                  </w:r>
                </w:p>
              </w:tc>
              <w:tc>
                <w:tcPr>
                  <w:tcW w:w="14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6</w:t>
                  </w:r>
                </w:p>
              </w:tc>
              <w:tc>
                <w:tcPr>
                  <w:tcW w:w="143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center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7</w:t>
                  </w:r>
                </w:p>
              </w:tc>
            </w:tr>
            <w:tr w:rsidR="00B435E0">
              <w:trPr>
                <w:jc w:val="center"/>
              </w:trPr>
              <w:tc>
                <w:tcPr>
                  <w:tcW w:w="56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219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17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40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</w:tr>
            <w:tr w:rsidR="00B435E0">
              <w:trPr>
                <w:jc w:val="center"/>
              </w:trPr>
              <w:tc>
                <w:tcPr>
                  <w:tcW w:w="56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219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1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40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B435E0" w:rsidRDefault="00094C5A">
                  <w:pPr>
                    <w:snapToGrid/>
                    <w:ind w:hanging="32"/>
                    <w:jc w:val="left"/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</w:pPr>
                  <w:r>
                    <w:rPr>
                      <w:rFonts w:cs="Times New Roman"/>
                      <w:color w:val="auto"/>
                      <w:szCs w:val="24"/>
                      <w:lang w:eastAsia="ru-RU" w:bidi="ar-SA"/>
                    </w:rPr>
                    <w:t> </w:t>
                  </w:r>
                </w:p>
              </w:tc>
            </w:tr>
          </w:tbl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Итого заработной платы, в руб. __________________________________________________________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2. Расчет стоимости выполнения работ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2.1 Накладные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 xml:space="preserve"> расходы, %_______________________________________________________________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2.2 Себестоимость работ ________________________________________________________________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2.3 Уровень рентабельности, % __________________________________________________________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b/>
                <w:bCs/>
                <w:color w:val="auto"/>
                <w:szCs w:val="24"/>
                <w:lang w:eastAsia="ru-RU" w:bidi="ar-SA"/>
              </w:rPr>
              <w:t xml:space="preserve">Итого 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>______________________________________________________________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3. Командировочные расходы (по расчету)______________________________________________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b/>
                <w:color w:val="auto"/>
                <w:szCs w:val="24"/>
                <w:lang w:eastAsia="ru-RU" w:bidi="ar-SA"/>
              </w:rPr>
              <w:t>Всего (руб.)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 xml:space="preserve"> ______________________________________________________________</w:t>
            </w: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_________________________</w:t>
            </w:r>
            <w:r>
              <w:rPr>
                <w:rFonts w:cs="Times New Roman"/>
                <w:color w:val="auto"/>
                <w:szCs w:val="24"/>
                <w:lang w:eastAsia="ru-RU" w:bidi="ar-SA"/>
              </w:rPr>
              <w:t>___________________________________________________</w:t>
            </w:r>
          </w:p>
          <w:p w:rsidR="00B435E0" w:rsidRDefault="00094C5A">
            <w:pPr>
              <w:snapToGrid/>
              <w:ind w:firstLine="2070"/>
              <w:jc w:val="center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(сумма прописью)</w:t>
            </w:r>
          </w:p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Составил:________/должность,организация/_______/подпись/___________/расшифровка подписи/</w:t>
            </w:r>
          </w:p>
          <w:p w:rsidR="00B435E0" w:rsidRDefault="00B435E0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  <w:p w:rsidR="00B435E0" w:rsidRDefault="00094C5A">
            <w:pPr>
              <w:snapToGrid/>
              <w:ind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>
              <w:rPr>
                <w:rFonts w:cs="Times New Roman"/>
                <w:color w:val="auto"/>
                <w:szCs w:val="24"/>
                <w:lang w:eastAsia="ru-RU" w:bidi="ar-SA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 w:rsidR="00B435E0" w:rsidRDefault="00B435E0">
      <w:pPr>
        <w:ind w:firstLine="0"/>
        <w:rPr>
          <w:sz w:val="22"/>
        </w:rPr>
      </w:pPr>
    </w:p>
    <w:sectPr w:rsidR="00B435E0">
      <w:headerReference w:type="default" r:id="rId18"/>
      <w:footerReference w:type="default" r:id="rId19"/>
      <w:footerReference w:type="first" r:id="rId20"/>
      <w:footnotePr>
        <w:numRestart w:val="eachPage"/>
      </w:footnotePr>
      <w:pgSz w:w="11906" w:h="16838"/>
      <w:pgMar w:top="1134" w:right="851" w:bottom="1134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94C5A">
      <w:r>
        <w:separator/>
      </w:r>
    </w:p>
  </w:endnote>
  <w:endnote w:type="continuationSeparator" w:id="0">
    <w:p w:rsidR="00000000" w:rsidRDefault="0009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1801983"/>
      <w:docPartObj>
        <w:docPartGallery w:val="Page Numbers (Bottom of Page)"/>
        <w:docPartUnique/>
      </w:docPartObj>
    </w:sdtPr>
    <w:sdtEndPr/>
    <w:sdtContent>
      <w:p w:rsidR="00B435E0" w:rsidRDefault="00094C5A">
        <w:pPr>
          <w:pStyle w:val="a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B435E0" w:rsidRDefault="00094C5A">
        <w:pPr>
          <w:pStyle w:val="af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2173299"/>
      <w:docPartObj>
        <w:docPartGallery w:val="Page Numbers (Bottom of Page)"/>
        <w:docPartUnique/>
      </w:docPartObj>
    </w:sdtPr>
    <w:sdtEndPr/>
    <w:sdtContent>
      <w:p w:rsidR="00B435E0" w:rsidRDefault="00094C5A">
        <w:pPr>
          <w:pStyle w:val="a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  <w:p w:rsidR="00B435E0" w:rsidRDefault="00094C5A">
        <w:pPr>
          <w:pStyle w:val="af9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5E0" w:rsidRDefault="00B435E0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5243758"/>
      <w:docPartObj>
        <w:docPartGallery w:val="Page Numbers (Bottom of Page)"/>
        <w:docPartUnique/>
      </w:docPartObj>
    </w:sdtPr>
    <w:sdtEndPr/>
    <w:sdtContent>
      <w:p w:rsidR="00B435E0" w:rsidRDefault="00094C5A">
        <w:pPr>
          <w:pStyle w:val="a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  <w:p w:rsidR="00B435E0" w:rsidRDefault="00094C5A">
        <w:pPr>
          <w:pStyle w:val="af9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5E0" w:rsidRDefault="00B435E0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6768008"/>
      <w:docPartObj>
        <w:docPartGallery w:val="Page Numbers (Bottom of Page)"/>
        <w:docPartUnique/>
      </w:docPartObj>
    </w:sdtPr>
    <w:sdtEndPr/>
    <w:sdtContent>
      <w:p w:rsidR="00B435E0" w:rsidRDefault="00094C5A">
        <w:pPr>
          <w:pStyle w:val="a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  <w:p w:rsidR="00B435E0" w:rsidRDefault="00094C5A">
        <w:pPr>
          <w:pStyle w:val="af9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5E0" w:rsidRDefault="00B435E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5E0" w:rsidRDefault="00094C5A">
      <w:pPr>
        <w:rPr>
          <w:sz w:val="12"/>
        </w:rPr>
      </w:pPr>
      <w:r>
        <w:separator/>
      </w:r>
    </w:p>
  </w:footnote>
  <w:footnote w:type="continuationSeparator" w:id="0">
    <w:p w:rsidR="00B435E0" w:rsidRDefault="00094C5A">
      <w:pPr>
        <w:rPr>
          <w:sz w:val="12"/>
        </w:rPr>
      </w:pPr>
      <w:r>
        <w:continuationSeparator/>
      </w:r>
    </w:p>
  </w:footnote>
  <w:footnote w:id="1">
    <w:p w:rsidR="00B435E0" w:rsidRDefault="00094C5A">
      <w:pPr>
        <w:pStyle w:val="aa"/>
      </w:pPr>
      <w:r>
        <w:rPr>
          <w:rStyle w:val="ab"/>
        </w:rPr>
        <w:footnoteRef/>
      </w:r>
      <w:r>
        <w:t xml:space="preserve"> Пункт 25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2">
    <w:p w:rsidR="00B435E0" w:rsidRDefault="00094C5A">
      <w:pPr>
        <w:pStyle w:val="aa"/>
      </w:pPr>
      <w:r>
        <w:rPr>
          <w:rStyle w:val="ab"/>
        </w:rPr>
        <w:footnoteRef/>
      </w:r>
      <w:r>
        <w:t xml:space="preserve"> </w:t>
      </w:r>
      <w:r>
        <w:t xml:space="preserve">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afa"/>
          </w:rPr>
          <w:t>http:</w:t>
        </w:r>
        <w:r>
          <w:rPr>
            <w:rStyle w:val="afa"/>
          </w:rPr>
          <w:t>//grandsmeta82.ru/znaj-kak/grand-smeta-baza-znanij/109-raschet-zatrat-na-energonositeli-elektroenergiyu-toplivo-i-pr-v-grand-smete.html</w:t>
        </w:r>
      </w:hyperlink>
      <w:r>
        <w:t xml:space="preserve"> </w:t>
      </w:r>
    </w:p>
    <w:p w:rsidR="00B435E0" w:rsidRDefault="00B435E0">
      <w:pPr>
        <w:pStyle w:val="aa"/>
      </w:pPr>
    </w:p>
  </w:footnote>
  <w:footnote w:id="3">
    <w:p w:rsidR="00B435E0" w:rsidRDefault="00094C5A">
      <w:pPr>
        <w:pStyle w:val="aa"/>
      </w:pPr>
      <w:r>
        <w:rPr>
          <w:rStyle w:val="ab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B435E0" w:rsidRDefault="00094C5A">
      <w:pPr>
        <w:pStyle w:val="aa"/>
      </w:pPr>
      <w:r>
        <w:t>Возможно пре</w:t>
      </w:r>
      <w:r>
        <w:t>доставление иной формы справки в соответствии с внутренним документооборотом организации.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5E0" w:rsidRDefault="00094C5A">
    <w:pPr>
      <w:pStyle w:val="af7"/>
      <w:ind w:firstLine="0"/>
      <w:jc w:val="right"/>
      <w:rPr>
        <w:sz w:val="20"/>
        <w:szCs w:val="20"/>
      </w:rPr>
    </w:pPr>
    <w:r>
      <w:rPr>
        <w:sz w:val="20"/>
        <w:szCs w:val="20"/>
      </w:rPr>
      <w:t>ТФД</w:t>
    </w:r>
    <w:r>
      <w:rPr>
        <w:sz w:val="20"/>
        <w:szCs w:val="20"/>
      </w:rPr>
      <w:t xml:space="preserve"> 1</w:t>
    </w:r>
    <w:r>
      <w:rPr>
        <w:sz w:val="20"/>
        <w:szCs w:val="20"/>
        <w:lang w:val="en-US"/>
      </w:rPr>
      <w:t>2</w:t>
    </w:r>
    <w:r>
      <w:rPr>
        <w:sz w:val="20"/>
        <w:szCs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7CE8"/>
    <w:multiLevelType w:val="multilevel"/>
    <w:tmpl w:val="6CB61E78"/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b w:val="0"/>
        <w:i w:val="0"/>
        <w:strike w:val="0"/>
        <w:d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" w15:restartNumberingAfterBreak="0">
    <w:nsid w:val="278715D6"/>
    <w:multiLevelType w:val="multilevel"/>
    <w:tmpl w:val="E0C2307C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E6364F"/>
    <w:multiLevelType w:val="multilevel"/>
    <w:tmpl w:val="65EA2902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F2B36AB"/>
    <w:multiLevelType w:val="multilevel"/>
    <w:tmpl w:val="F7947E72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552B26B5"/>
    <w:multiLevelType w:val="multilevel"/>
    <w:tmpl w:val="69BA60E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7B87C8E"/>
    <w:multiLevelType w:val="multilevel"/>
    <w:tmpl w:val="431C0E98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E51151"/>
    <w:multiLevelType w:val="multilevel"/>
    <w:tmpl w:val="F200A556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strike w:val="0"/>
        <w:d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7" w15:restartNumberingAfterBreak="0">
    <w:nsid w:val="5F370CEB"/>
    <w:multiLevelType w:val="multilevel"/>
    <w:tmpl w:val="7DCA211C"/>
    <w:lvl w:ilvl="0">
      <w:start w:val="1"/>
      <w:numFmt w:val="decimal"/>
      <w:pStyle w:val="10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7003FBE"/>
    <w:multiLevelType w:val="multilevel"/>
    <w:tmpl w:val="452AE354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5E0"/>
    <w:rsid w:val="00094C5A"/>
    <w:rsid w:val="00B4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B9EF3"/>
  <w15:docId w15:val="{657E8E1E-7324-4E13-8AF5-806EE143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F54CA"/>
    <w:pPr>
      <w:widowControl w:val="0"/>
      <w:snapToGrid w:val="0"/>
      <w:ind w:firstLine="397"/>
      <w:jc w:val="both"/>
    </w:pPr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10">
    <w:name w:val="heading 1"/>
    <w:basedOn w:val="a4"/>
    <w:next w:val="a3"/>
    <w:link w:val="11"/>
    <w:uiPriority w:val="9"/>
    <w:qFormat/>
    <w:rsid w:val="007F54CA"/>
    <w:pPr>
      <w:keepNext/>
      <w:keepLines/>
      <w:numPr>
        <w:numId w:val="1"/>
      </w:numPr>
      <w:spacing w:before="360" w:after="240" w:line="360" w:lineRule="auto"/>
      <w:jc w:val="center"/>
      <w:outlineLvl w:val="0"/>
    </w:pPr>
    <w:rPr>
      <w:b/>
      <w:bCs/>
      <w:sz w:val="28"/>
      <w:szCs w:val="24"/>
      <w:lang w:eastAsia="ar-SA" w:bidi="ar-SA"/>
    </w:rPr>
  </w:style>
  <w:style w:type="paragraph" w:styleId="20">
    <w:name w:val="heading 2"/>
    <w:basedOn w:val="a3"/>
    <w:next w:val="a3"/>
    <w:link w:val="21"/>
    <w:uiPriority w:val="9"/>
    <w:unhideWhenUsed/>
    <w:qFormat/>
    <w:rsid w:val="007D6B9C"/>
    <w:pPr>
      <w:keepNext/>
      <w:keepLines/>
      <w:widowControl/>
      <w:snapToGrid/>
      <w:spacing w:before="200" w:line="276" w:lineRule="auto"/>
      <w:ind w:firstLine="0"/>
      <w:jc w:val="left"/>
      <w:outlineLvl w:val="1"/>
    </w:pPr>
    <w:rPr>
      <w:rFonts w:ascii="Cambria" w:hAnsi="Cambria" w:cs="Times New Roman"/>
      <w:b/>
      <w:bCs/>
      <w:color w:val="4F81BD"/>
      <w:sz w:val="26"/>
      <w:szCs w:val="26"/>
      <w:lang w:eastAsia="ru-RU" w:bidi="ar-SA"/>
    </w:rPr>
  </w:style>
  <w:style w:type="paragraph" w:styleId="30">
    <w:name w:val="heading 3"/>
    <w:basedOn w:val="a3"/>
    <w:next w:val="a3"/>
    <w:link w:val="32"/>
    <w:uiPriority w:val="9"/>
    <w:qFormat/>
    <w:rsid w:val="007D6B9C"/>
    <w:pPr>
      <w:keepNext/>
      <w:keepLines/>
      <w:widowControl/>
      <w:snapToGrid/>
      <w:spacing w:before="200"/>
      <w:ind w:firstLine="0"/>
      <w:jc w:val="left"/>
      <w:outlineLvl w:val="2"/>
    </w:pPr>
    <w:rPr>
      <w:rFonts w:ascii="Cambria" w:hAnsi="Cambria" w:cs="Times New Roman"/>
      <w:b/>
      <w:bCs/>
      <w:color w:val="4F81BD"/>
      <w:sz w:val="20"/>
      <w:szCs w:val="20"/>
      <w:lang w:eastAsia="ru-RU" w:bidi="ar-SA"/>
    </w:rPr>
  </w:style>
  <w:style w:type="paragraph" w:styleId="4">
    <w:name w:val="heading 4"/>
    <w:basedOn w:val="a3"/>
    <w:next w:val="a3"/>
    <w:link w:val="40"/>
    <w:uiPriority w:val="9"/>
    <w:qFormat/>
    <w:rsid w:val="007D6B9C"/>
    <w:pPr>
      <w:keepNext/>
      <w:keepLines/>
      <w:widowControl/>
      <w:snapToGrid/>
      <w:spacing w:before="200"/>
      <w:ind w:firstLine="0"/>
      <w:jc w:val="left"/>
      <w:outlineLvl w:val="3"/>
    </w:pPr>
    <w:rPr>
      <w:rFonts w:ascii="Cambria" w:hAnsi="Cambria" w:cs="Times New Roman"/>
      <w:b/>
      <w:bCs/>
      <w:i/>
      <w:iCs/>
      <w:color w:val="4F81BD"/>
      <w:sz w:val="20"/>
      <w:szCs w:val="20"/>
      <w:lang w:eastAsia="ru-RU" w:bidi="ar-SA"/>
    </w:rPr>
  </w:style>
  <w:style w:type="paragraph" w:styleId="5">
    <w:name w:val="heading 5"/>
    <w:basedOn w:val="a3"/>
    <w:next w:val="a3"/>
    <w:link w:val="50"/>
    <w:uiPriority w:val="9"/>
    <w:qFormat/>
    <w:rsid w:val="007D6B9C"/>
    <w:pPr>
      <w:keepNext/>
      <w:keepLines/>
      <w:widowControl/>
      <w:snapToGrid/>
      <w:spacing w:before="200"/>
      <w:ind w:firstLine="0"/>
      <w:jc w:val="left"/>
      <w:outlineLvl w:val="4"/>
    </w:pPr>
    <w:rPr>
      <w:rFonts w:ascii="Cambria" w:hAnsi="Cambria" w:cs="Times New Roman"/>
      <w:color w:val="243F60"/>
      <w:sz w:val="20"/>
      <w:szCs w:val="20"/>
      <w:lang w:eastAsia="ru-RU" w:bidi="ar-SA"/>
    </w:rPr>
  </w:style>
  <w:style w:type="paragraph" w:styleId="6">
    <w:name w:val="heading 6"/>
    <w:basedOn w:val="a3"/>
    <w:next w:val="a3"/>
    <w:link w:val="60"/>
    <w:uiPriority w:val="9"/>
    <w:qFormat/>
    <w:rsid w:val="007D6B9C"/>
    <w:pPr>
      <w:keepNext/>
      <w:keepLines/>
      <w:widowControl/>
      <w:snapToGrid/>
      <w:spacing w:before="200"/>
      <w:ind w:firstLine="0"/>
      <w:jc w:val="left"/>
      <w:outlineLvl w:val="5"/>
    </w:pPr>
    <w:rPr>
      <w:rFonts w:ascii="Cambria" w:hAnsi="Cambria" w:cs="Times New Roman"/>
      <w:i/>
      <w:iCs/>
      <w:color w:val="243F60"/>
      <w:sz w:val="20"/>
      <w:szCs w:val="20"/>
      <w:lang w:eastAsia="ru-RU" w:bidi="ar-SA"/>
    </w:rPr>
  </w:style>
  <w:style w:type="paragraph" w:styleId="7">
    <w:name w:val="heading 7"/>
    <w:basedOn w:val="a3"/>
    <w:next w:val="a3"/>
    <w:link w:val="70"/>
    <w:uiPriority w:val="9"/>
    <w:qFormat/>
    <w:rsid w:val="007D6B9C"/>
    <w:pPr>
      <w:keepNext/>
      <w:keepLines/>
      <w:widowControl/>
      <w:snapToGrid/>
      <w:spacing w:before="200"/>
      <w:ind w:firstLine="0"/>
      <w:jc w:val="left"/>
      <w:outlineLvl w:val="6"/>
    </w:pPr>
    <w:rPr>
      <w:rFonts w:ascii="Cambria" w:hAnsi="Cambria" w:cs="Times New Roman"/>
      <w:i/>
      <w:iCs/>
      <w:color w:val="404040"/>
      <w:sz w:val="20"/>
      <w:szCs w:val="20"/>
      <w:lang w:eastAsia="ru-RU" w:bidi="ar-SA"/>
    </w:rPr>
  </w:style>
  <w:style w:type="paragraph" w:styleId="8">
    <w:name w:val="heading 8"/>
    <w:basedOn w:val="a3"/>
    <w:next w:val="a3"/>
    <w:link w:val="80"/>
    <w:uiPriority w:val="9"/>
    <w:qFormat/>
    <w:rsid w:val="007D6B9C"/>
    <w:pPr>
      <w:keepNext/>
      <w:keepLines/>
      <w:widowControl/>
      <w:snapToGrid/>
      <w:spacing w:before="200"/>
      <w:ind w:firstLine="0"/>
      <w:jc w:val="left"/>
      <w:outlineLvl w:val="7"/>
    </w:pPr>
    <w:rPr>
      <w:rFonts w:ascii="Cambria" w:hAnsi="Cambria" w:cs="Times New Roman"/>
      <w:color w:val="4F81BD"/>
      <w:sz w:val="20"/>
      <w:szCs w:val="20"/>
      <w:lang w:eastAsia="ru-RU" w:bidi="ar-SA"/>
    </w:rPr>
  </w:style>
  <w:style w:type="paragraph" w:styleId="9">
    <w:name w:val="heading 9"/>
    <w:basedOn w:val="a3"/>
    <w:next w:val="a3"/>
    <w:link w:val="90"/>
    <w:uiPriority w:val="9"/>
    <w:qFormat/>
    <w:rsid w:val="007D6B9C"/>
    <w:pPr>
      <w:keepNext/>
      <w:keepLines/>
      <w:widowControl/>
      <w:snapToGrid/>
      <w:spacing w:before="200"/>
      <w:ind w:firstLine="0"/>
      <w:jc w:val="left"/>
      <w:outlineLvl w:val="8"/>
    </w:pPr>
    <w:rPr>
      <w:rFonts w:ascii="Cambria" w:hAnsi="Cambria" w:cs="Times New Roman"/>
      <w:i/>
      <w:iCs/>
      <w:color w:val="404040"/>
      <w:sz w:val="20"/>
      <w:szCs w:val="20"/>
      <w:lang w:eastAsia="ru-RU" w:bidi="ar-SA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basedOn w:val="a5"/>
    <w:link w:val="10"/>
    <w:uiPriority w:val="9"/>
    <w:qFormat/>
    <w:rsid w:val="007F54CA"/>
    <w:rPr>
      <w:rFonts w:ascii="Times New Roman" w:eastAsia="Times New Roman" w:hAnsi="Times New Roman" w:cs="Calibri"/>
      <w:b/>
      <w:bCs/>
      <w:color w:val="000000"/>
      <w:sz w:val="28"/>
      <w:szCs w:val="24"/>
      <w:lang w:eastAsia="ar-SA"/>
    </w:rPr>
  </w:style>
  <w:style w:type="character" w:customStyle="1" w:styleId="a8">
    <w:name w:val="Основной текст Знак"/>
    <w:basedOn w:val="a5"/>
    <w:link w:val="a4"/>
    <w:qFormat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character" w:customStyle="1" w:styleId="a9">
    <w:name w:val="Текст сноски Знак"/>
    <w:basedOn w:val="a5"/>
    <w:link w:val="aa"/>
    <w:uiPriority w:val="99"/>
    <w:qFormat/>
    <w:rsid w:val="007F54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character" w:customStyle="1" w:styleId="ab">
    <w:name w:val="Символ сноски"/>
    <w:uiPriority w:val="99"/>
    <w:qFormat/>
    <w:rsid w:val="007F54CA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Абзац списка Знак"/>
    <w:link w:val="ae"/>
    <w:uiPriority w:val="34"/>
    <w:qFormat/>
    <w:locked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character" w:styleId="af">
    <w:name w:val="annotation reference"/>
    <w:basedOn w:val="a5"/>
    <w:unhideWhenUsed/>
    <w:qFormat/>
    <w:rsid w:val="00F143CA"/>
    <w:rPr>
      <w:sz w:val="16"/>
      <w:szCs w:val="16"/>
    </w:rPr>
  </w:style>
  <w:style w:type="character" w:customStyle="1" w:styleId="af0">
    <w:name w:val="Текст примечания Знак"/>
    <w:basedOn w:val="a5"/>
    <w:link w:val="af1"/>
    <w:qFormat/>
    <w:rsid w:val="00F143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character" w:customStyle="1" w:styleId="af2">
    <w:name w:val="Тема примечания Знак"/>
    <w:basedOn w:val="af0"/>
    <w:link w:val="af3"/>
    <w:semiHidden/>
    <w:qFormat/>
    <w:rsid w:val="00F143CA"/>
    <w:rPr>
      <w:rFonts w:ascii="Times New Roman" w:eastAsia="Times New Roman" w:hAnsi="Times New Roman" w:cs="Calibri"/>
      <w:b/>
      <w:bCs/>
      <w:color w:val="000000"/>
      <w:sz w:val="20"/>
      <w:szCs w:val="20"/>
      <w:lang w:bidi="en-US"/>
    </w:rPr>
  </w:style>
  <w:style w:type="character" w:customStyle="1" w:styleId="af4">
    <w:name w:val="Текст выноски Знак"/>
    <w:basedOn w:val="a5"/>
    <w:link w:val="af5"/>
    <w:uiPriority w:val="99"/>
    <w:semiHidden/>
    <w:qFormat/>
    <w:rsid w:val="00F143CA"/>
    <w:rPr>
      <w:rFonts w:ascii="Segoe UI" w:eastAsia="Times New Roman" w:hAnsi="Segoe UI" w:cs="Segoe UI"/>
      <w:color w:val="000000"/>
      <w:sz w:val="18"/>
      <w:szCs w:val="18"/>
      <w:lang w:bidi="en-US"/>
    </w:rPr>
  </w:style>
  <w:style w:type="character" w:customStyle="1" w:styleId="af6">
    <w:name w:val="Верхний колонтитул Знак"/>
    <w:basedOn w:val="a5"/>
    <w:link w:val="af7"/>
    <w:uiPriority w:val="99"/>
    <w:qFormat/>
    <w:rsid w:val="00C83C5E"/>
    <w:rPr>
      <w:rFonts w:ascii="Times New Roman" w:eastAsia="Times New Roman" w:hAnsi="Times New Roman" w:cs="Calibri"/>
      <w:color w:val="000000"/>
      <w:sz w:val="24"/>
      <w:lang w:bidi="en-US"/>
    </w:rPr>
  </w:style>
  <w:style w:type="character" w:customStyle="1" w:styleId="af8">
    <w:name w:val="Нижний колонтитул Знак"/>
    <w:basedOn w:val="a5"/>
    <w:link w:val="af9"/>
    <w:uiPriority w:val="99"/>
    <w:qFormat/>
    <w:rsid w:val="00C83C5E"/>
    <w:rPr>
      <w:rFonts w:ascii="Times New Roman" w:eastAsia="Times New Roman" w:hAnsi="Times New Roman" w:cs="Calibri"/>
      <w:color w:val="000000"/>
      <w:sz w:val="24"/>
      <w:lang w:bidi="en-US"/>
    </w:rPr>
  </w:style>
  <w:style w:type="character" w:styleId="afa">
    <w:name w:val="Hyperlink"/>
    <w:uiPriority w:val="99"/>
    <w:unhideWhenUsed/>
    <w:rsid w:val="002F299A"/>
    <w:rPr>
      <w:color w:val="0000FF"/>
      <w:u w:val="single"/>
    </w:rPr>
  </w:style>
  <w:style w:type="character" w:customStyle="1" w:styleId="33">
    <w:name w:val="Основной текст 3 Знак"/>
    <w:basedOn w:val="a5"/>
    <w:link w:val="34"/>
    <w:uiPriority w:val="99"/>
    <w:semiHidden/>
    <w:qFormat/>
    <w:rsid w:val="007E10AF"/>
    <w:rPr>
      <w:rFonts w:ascii="Times New Roman" w:eastAsia="Times New Roman" w:hAnsi="Times New Roman" w:cs="Calibri"/>
      <w:color w:val="000000"/>
      <w:sz w:val="16"/>
      <w:szCs w:val="16"/>
      <w:lang w:bidi="en-US"/>
    </w:rPr>
  </w:style>
  <w:style w:type="character" w:customStyle="1" w:styleId="21">
    <w:name w:val="Заголовок 2 Знак"/>
    <w:basedOn w:val="a5"/>
    <w:link w:val="20"/>
    <w:uiPriority w:val="9"/>
    <w:qFormat/>
    <w:rsid w:val="007D6B9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2">
    <w:name w:val="Заголовок 3 Знак"/>
    <w:basedOn w:val="a5"/>
    <w:link w:val="30"/>
    <w:uiPriority w:val="9"/>
    <w:qFormat/>
    <w:rsid w:val="007D6B9C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5"/>
    <w:link w:val="4"/>
    <w:uiPriority w:val="9"/>
    <w:qFormat/>
    <w:rsid w:val="007D6B9C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5"/>
    <w:link w:val="5"/>
    <w:uiPriority w:val="9"/>
    <w:qFormat/>
    <w:rsid w:val="007D6B9C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5"/>
    <w:link w:val="6"/>
    <w:uiPriority w:val="9"/>
    <w:qFormat/>
    <w:rsid w:val="007D6B9C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5"/>
    <w:link w:val="7"/>
    <w:uiPriority w:val="9"/>
    <w:qFormat/>
    <w:rsid w:val="007D6B9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5"/>
    <w:link w:val="8"/>
    <w:uiPriority w:val="9"/>
    <w:qFormat/>
    <w:rsid w:val="007D6B9C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5"/>
    <w:link w:val="9"/>
    <w:uiPriority w:val="9"/>
    <w:qFormat/>
    <w:rsid w:val="007D6B9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apple-style-span">
    <w:name w:val="apple-style-span"/>
    <w:basedOn w:val="a5"/>
    <w:qFormat/>
    <w:rsid w:val="007D6B9C"/>
  </w:style>
  <w:style w:type="character" w:customStyle="1" w:styleId="apple-converted-space">
    <w:name w:val="apple-converted-space"/>
    <w:basedOn w:val="a5"/>
    <w:qFormat/>
    <w:rsid w:val="007D6B9C"/>
  </w:style>
  <w:style w:type="character" w:customStyle="1" w:styleId="12">
    <w:name w:val="Подпункт Знак1"/>
    <w:link w:val="a0"/>
    <w:qFormat/>
    <w:locked/>
    <w:rsid w:val="007D6B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b">
    <w:name w:val="line number"/>
    <w:basedOn w:val="a5"/>
    <w:uiPriority w:val="99"/>
    <w:semiHidden/>
    <w:unhideWhenUsed/>
    <w:qFormat/>
    <w:rsid w:val="007D6B9C"/>
  </w:style>
  <w:style w:type="character" w:customStyle="1" w:styleId="afc">
    <w:name w:val="Схема документа Знак"/>
    <w:basedOn w:val="a5"/>
    <w:link w:val="afd"/>
    <w:uiPriority w:val="99"/>
    <w:semiHidden/>
    <w:qFormat/>
    <w:rsid w:val="007D6B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Название Знак"/>
    <w:link w:val="13"/>
    <w:uiPriority w:val="10"/>
    <w:qFormat/>
    <w:rsid w:val="007D6B9C"/>
    <w:rPr>
      <w:rFonts w:ascii="Cambria" w:eastAsia="Times New Roman" w:hAnsi="Cambria" w:cs="Times New Roman"/>
      <w:color w:val="17365D"/>
      <w:spacing w:val="5"/>
      <w:kern w:val="2"/>
      <w:sz w:val="52"/>
      <w:szCs w:val="52"/>
      <w:lang w:eastAsia="ru-RU"/>
    </w:rPr>
  </w:style>
  <w:style w:type="character" w:customStyle="1" w:styleId="aff">
    <w:name w:val="Подзаголовок Знак"/>
    <w:basedOn w:val="a5"/>
    <w:link w:val="aff0"/>
    <w:uiPriority w:val="11"/>
    <w:qFormat/>
    <w:rsid w:val="007D6B9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f1">
    <w:name w:val="Strong"/>
    <w:uiPriority w:val="22"/>
    <w:qFormat/>
    <w:rsid w:val="007D6B9C"/>
    <w:rPr>
      <w:b/>
      <w:bCs/>
    </w:rPr>
  </w:style>
  <w:style w:type="character" w:styleId="aff2">
    <w:name w:val="Emphasis"/>
    <w:uiPriority w:val="20"/>
    <w:qFormat/>
    <w:rsid w:val="007D6B9C"/>
    <w:rPr>
      <w:i/>
      <w:iCs/>
    </w:rPr>
  </w:style>
  <w:style w:type="character" w:customStyle="1" w:styleId="22">
    <w:name w:val="Цитата 2 Знак"/>
    <w:basedOn w:val="a5"/>
    <w:link w:val="23"/>
    <w:uiPriority w:val="29"/>
    <w:qFormat/>
    <w:rsid w:val="007D6B9C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character" w:customStyle="1" w:styleId="aff3">
    <w:name w:val="Выделенная цитата Знак"/>
    <w:basedOn w:val="a5"/>
    <w:link w:val="aff4"/>
    <w:uiPriority w:val="30"/>
    <w:qFormat/>
    <w:rsid w:val="007D6B9C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5">
    <w:name w:val="Subtle Emphasis"/>
    <w:uiPriority w:val="19"/>
    <w:qFormat/>
    <w:rsid w:val="007D6B9C"/>
    <w:rPr>
      <w:i/>
      <w:iCs/>
      <w:color w:val="808080"/>
    </w:rPr>
  </w:style>
  <w:style w:type="character" w:styleId="aff6">
    <w:name w:val="Intense Emphasis"/>
    <w:uiPriority w:val="21"/>
    <w:qFormat/>
    <w:rsid w:val="007D6B9C"/>
    <w:rPr>
      <w:b/>
      <w:bCs/>
      <w:i/>
      <w:iCs/>
      <w:color w:val="4F81BD"/>
    </w:rPr>
  </w:style>
  <w:style w:type="character" w:styleId="aff7">
    <w:name w:val="Subtle Reference"/>
    <w:uiPriority w:val="31"/>
    <w:qFormat/>
    <w:rsid w:val="007D6B9C"/>
    <w:rPr>
      <w:smallCaps/>
      <w:color w:val="C0504D"/>
      <w:u w:val="single"/>
    </w:rPr>
  </w:style>
  <w:style w:type="character" w:styleId="aff8">
    <w:name w:val="Intense Reference"/>
    <w:uiPriority w:val="32"/>
    <w:qFormat/>
    <w:rsid w:val="007D6B9C"/>
    <w:rPr>
      <w:b/>
      <w:bCs/>
      <w:smallCaps/>
      <w:color w:val="C0504D"/>
      <w:spacing w:val="5"/>
      <w:u w:val="single"/>
    </w:rPr>
  </w:style>
  <w:style w:type="character" w:styleId="aff9">
    <w:name w:val="Book Title"/>
    <w:uiPriority w:val="33"/>
    <w:qFormat/>
    <w:rsid w:val="007D6B9C"/>
    <w:rPr>
      <w:b/>
      <w:bCs/>
      <w:smallCaps/>
      <w:spacing w:val="5"/>
    </w:rPr>
  </w:style>
  <w:style w:type="character" w:customStyle="1" w:styleId="affa">
    <w:name w:val="Электронная подпись Знак"/>
    <w:basedOn w:val="a5"/>
    <w:link w:val="affb"/>
    <w:uiPriority w:val="99"/>
    <w:semiHidden/>
    <w:qFormat/>
    <w:rsid w:val="007D6B9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c">
    <w:name w:val="Основной текст с отступом Знак"/>
    <w:basedOn w:val="a5"/>
    <w:link w:val="affd"/>
    <w:qFormat/>
    <w:rsid w:val="007D6B9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e">
    <w:name w:val="FollowedHyperlink"/>
    <w:uiPriority w:val="99"/>
    <w:semiHidden/>
    <w:unhideWhenUsed/>
    <w:rsid w:val="007D6B9C"/>
    <w:rPr>
      <w:color w:val="954F72"/>
      <w:u w:val="single"/>
    </w:rPr>
  </w:style>
  <w:style w:type="character" w:customStyle="1" w:styleId="61">
    <w:name w:val="Основной текст (6)_"/>
    <w:basedOn w:val="a5"/>
    <w:link w:val="62"/>
    <w:qFormat/>
    <w:rsid w:val="007D6B9C"/>
    <w:rPr>
      <w:rFonts w:ascii="Times New Roman" w:hAnsi="Times New Roman"/>
      <w:shd w:val="clear" w:color="auto" w:fill="FFFFFF"/>
    </w:rPr>
  </w:style>
  <w:style w:type="character" w:customStyle="1" w:styleId="afff">
    <w:name w:val="Колонтитул_"/>
    <w:basedOn w:val="a5"/>
    <w:link w:val="afff0"/>
    <w:qFormat/>
    <w:rsid w:val="007D6B9C"/>
    <w:rPr>
      <w:rFonts w:ascii="Times New Roman" w:hAnsi="Times New Roman"/>
      <w:shd w:val="clear" w:color="auto" w:fill="FFFFFF"/>
    </w:rPr>
  </w:style>
  <w:style w:type="character" w:customStyle="1" w:styleId="afff1">
    <w:name w:val="комментарий"/>
    <w:qFormat/>
    <w:rsid w:val="007D6B9C"/>
    <w:rPr>
      <w:b/>
      <w:i/>
      <w:shd w:val="clear" w:color="auto" w:fill="FFFF99"/>
    </w:rPr>
  </w:style>
  <w:style w:type="character" w:customStyle="1" w:styleId="ConsPlusNormal">
    <w:name w:val="ConsPlusNormal Знак"/>
    <w:link w:val="ConsPlusNormal0"/>
    <w:qFormat/>
    <w:rsid w:val="007D6B9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Абзац списка Знак1"/>
    <w:basedOn w:val="a5"/>
    <w:uiPriority w:val="34"/>
    <w:qFormat/>
    <w:rsid w:val="007D6B9C"/>
    <w:rPr>
      <w:rFonts w:ascii="Calibri" w:hAnsi="Calibri"/>
      <w:sz w:val="22"/>
    </w:rPr>
  </w:style>
  <w:style w:type="character" w:styleId="afff2">
    <w:name w:val="endnote reference"/>
    <w:rPr>
      <w:vertAlign w:val="superscript"/>
    </w:rPr>
  </w:style>
  <w:style w:type="character" w:customStyle="1" w:styleId="afff3">
    <w:name w:val="Символ концевой сноски"/>
    <w:qFormat/>
  </w:style>
  <w:style w:type="paragraph" w:styleId="afff4">
    <w:name w:val="Title"/>
    <w:basedOn w:val="a3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3"/>
    <w:link w:val="a8"/>
    <w:rsid w:val="007F54CA"/>
    <w:pPr>
      <w:spacing w:after="120"/>
    </w:pPr>
  </w:style>
  <w:style w:type="paragraph" w:styleId="afff5">
    <w:name w:val="List"/>
    <w:basedOn w:val="a4"/>
  </w:style>
  <w:style w:type="paragraph" w:styleId="afff6">
    <w:name w:val="caption"/>
    <w:basedOn w:val="a3"/>
    <w:qFormat/>
    <w:pPr>
      <w:suppressLineNumbers/>
      <w:spacing w:before="120" w:after="120"/>
    </w:pPr>
    <w:rPr>
      <w:i/>
      <w:iCs/>
      <w:szCs w:val="24"/>
    </w:rPr>
  </w:style>
  <w:style w:type="paragraph" w:styleId="afff7">
    <w:name w:val="index heading"/>
    <w:basedOn w:val="afff4"/>
  </w:style>
  <w:style w:type="paragraph" w:customStyle="1" w:styleId="-">
    <w:name w:val="Адрес&lt;-&gt;Дата"/>
    <w:basedOn w:val="a3"/>
    <w:qFormat/>
    <w:rsid w:val="007F54CA"/>
    <w:pPr>
      <w:tabs>
        <w:tab w:val="right" w:pos="9639"/>
      </w:tabs>
      <w:spacing w:before="60" w:after="60" w:line="360" w:lineRule="auto"/>
      <w:ind w:firstLine="0"/>
      <w:jc w:val="left"/>
    </w:pPr>
  </w:style>
  <w:style w:type="paragraph" w:styleId="ae">
    <w:name w:val="List Paragraph"/>
    <w:basedOn w:val="a3"/>
    <w:link w:val="ad"/>
    <w:uiPriority w:val="34"/>
    <w:qFormat/>
    <w:rsid w:val="007F54CA"/>
    <w:pPr>
      <w:ind w:left="720"/>
    </w:pPr>
  </w:style>
  <w:style w:type="paragraph" w:customStyle="1" w:styleId="afff8">
    <w:name w:val="Жирный обычный текст"/>
    <w:basedOn w:val="a3"/>
    <w:qFormat/>
    <w:rsid w:val="007F54CA"/>
    <w:rPr>
      <w:b/>
    </w:rPr>
  </w:style>
  <w:style w:type="paragraph" w:styleId="aa">
    <w:name w:val="footnote text"/>
    <w:basedOn w:val="a3"/>
    <w:link w:val="a9"/>
    <w:uiPriority w:val="99"/>
    <w:rsid w:val="007F54CA"/>
    <w:rPr>
      <w:sz w:val="20"/>
      <w:szCs w:val="20"/>
    </w:rPr>
  </w:style>
  <w:style w:type="paragraph" w:styleId="af1">
    <w:name w:val="annotation text"/>
    <w:basedOn w:val="a3"/>
    <w:link w:val="af0"/>
    <w:unhideWhenUsed/>
    <w:qFormat/>
    <w:rsid w:val="00F143CA"/>
    <w:rPr>
      <w:sz w:val="20"/>
      <w:szCs w:val="20"/>
    </w:rPr>
  </w:style>
  <w:style w:type="paragraph" w:styleId="af3">
    <w:name w:val="annotation subject"/>
    <w:basedOn w:val="af1"/>
    <w:next w:val="af1"/>
    <w:link w:val="af2"/>
    <w:semiHidden/>
    <w:unhideWhenUsed/>
    <w:qFormat/>
    <w:rsid w:val="00F143CA"/>
    <w:rPr>
      <w:b/>
      <w:bCs/>
    </w:rPr>
  </w:style>
  <w:style w:type="paragraph" w:styleId="af5">
    <w:name w:val="Balloon Text"/>
    <w:basedOn w:val="a3"/>
    <w:link w:val="af4"/>
    <w:semiHidden/>
    <w:unhideWhenUsed/>
    <w:qFormat/>
    <w:rsid w:val="00F143CA"/>
    <w:rPr>
      <w:rFonts w:ascii="Segoe UI" w:hAnsi="Segoe UI" w:cs="Segoe UI"/>
      <w:sz w:val="18"/>
      <w:szCs w:val="18"/>
    </w:rPr>
  </w:style>
  <w:style w:type="paragraph" w:customStyle="1" w:styleId="afff0">
    <w:name w:val="Колонтитул"/>
    <w:basedOn w:val="a3"/>
    <w:link w:val="afff"/>
    <w:qFormat/>
    <w:rsid w:val="007D6B9C"/>
    <w:pPr>
      <w:shd w:val="clear" w:color="auto" w:fill="FFFFFF"/>
      <w:snapToGrid/>
      <w:ind w:firstLine="0"/>
      <w:jc w:val="left"/>
    </w:pPr>
    <w:rPr>
      <w:rFonts w:eastAsiaTheme="minorHAnsi" w:cstheme="minorBidi"/>
      <w:color w:val="auto"/>
      <w:sz w:val="22"/>
      <w:lang w:bidi="ar-SA"/>
    </w:rPr>
  </w:style>
  <w:style w:type="paragraph" w:styleId="af7">
    <w:name w:val="header"/>
    <w:basedOn w:val="a3"/>
    <w:link w:val="af6"/>
    <w:uiPriority w:val="99"/>
    <w:unhideWhenUsed/>
    <w:rsid w:val="00C83C5E"/>
    <w:pPr>
      <w:tabs>
        <w:tab w:val="center" w:pos="4677"/>
        <w:tab w:val="right" w:pos="9355"/>
      </w:tabs>
    </w:pPr>
  </w:style>
  <w:style w:type="paragraph" w:styleId="af9">
    <w:name w:val="footer"/>
    <w:basedOn w:val="a3"/>
    <w:link w:val="af8"/>
    <w:uiPriority w:val="99"/>
    <w:unhideWhenUsed/>
    <w:rsid w:val="00C83C5E"/>
    <w:pPr>
      <w:tabs>
        <w:tab w:val="center" w:pos="4677"/>
        <w:tab w:val="right" w:pos="9355"/>
      </w:tabs>
    </w:pPr>
  </w:style>
  <w:style w:type="paragraph" w:styleId="afff9">
    <w:name w:val="Revision"/>
    <w:uiPriority w:val="99"/>
    <w:semiHidden/>
    <w:qFormat/>
    <w:rsid w:val="006664AB"/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34">
    <w:name w:val="Body Text 3"/>
    <w:basedOn w:val="a3"/>
    <w:link w:val="33"/>
    <w:uiPriority w:val="99"/>
    <w:semiHidden/>
    <w:unhideWhenUsed/>
    <w:qFormat/>
    <w:rsid w:val="007E10AF"/>
    <w:pPr>
      <w:spacing w:after="120"/>
    </w:pPr>
    <w:rPr>
      <w:sz w:val="16"/>
      <w:szCs w:val="16"/>
    </w:rPr>
  </w:style>
  <w:style w:type="paragraph" w:customStyle="1" w:styleId="afffa">
    <w:name w:val="Обычный+ без отступа"/>
    <w:basedOn w:val="a3"/>
    <w:qFormat/>
    <w:rsid w:val="007D6B9C"/>
    <w:pPr>
      <w:widowControl/>
      <w:snapToGrid/>
      <w:spacing w:before="120" w:line="360" w:lineRule="auto"/>
      <w:ind w:firstLine="0"/>
    </w:pPr>
    <w:rPr>
      <w:rFonts w:eastAsia="MS Mincho" w:cs="Times New Roman"/>
      <w:color w:val="auto"/>
      <w:sz w:val="28"/>
      <w:szCs w:val="28"/>
      <w:lang w:eastAsia="ru-RU" w:bidi="ar-SA"/>
    </w:rPr>
  </w:style>
  <w:style w:type="paragraph" w:customStyle="1" w:styleId="afffb">
    <w:name w:val="Таблица шапка"/>
    <w:basedOn w:val="a3"/>
    <w:qFormat/>
    <w:rsid w:val="007D6B9C"/>
    <w:pPr>
      <w:keepNext/>
      <w:widowControl/>
      <w:snapToGrid/>
      <w:spacing w:before="40" w:after="40"/>
      <w:ind w:left="57" w:right="57" w:firstLine="0"/>
      <w:jc w:val="left"/>
    </w:pPr>
    <w:rPr>
      <w:rFonts w:cs="Times New Roman"/>
      <w:color w:val="auto"/>
      <w:sz w:val="18"/>
      <w:szCs w:val="18"/>
      <w:lang w:eastAsia="ru-RU" w:bidi="ar-SA"/>
    </w:rPr>
  </w:style>
  <w:style w:type="paragraph" w:customStyle="1" w:styleId="afffc">
    <w:name w:val="Текст таблицы"/>
    <w:basedOn w:val="a3"/>
    <w:qFormat/>
    <w:rsid w:val="007D6B9C"/>
    <w:pPr>
      <w:widowControl/>
      <w:snapToGrid/>
      <w:spacing w:before="40" w:after="40"/>
      <w:ind w:left="57" w:right="57" w:firstLine="0"/>
      <w:jc w:val="left"/>
    </w:pPr>
    <w:rPr>
      <w:rFonts w:cs="Times New Roman"/>
      <w:color w:val="auto"/>
      <w:szCs w:val="24"/>
      <w:lang w:eastAsia="ru-RU" w:bidi="ar-SA"/>
    </w:rPr>
  </w:style>
  <w:style w:type="paragraph" w:customStyle="1" w:styleId="a">
    <w:name w:val="Пункт Знак"/>
    <w:basedOn w:val="a3"/>
    <w:qFormat/>
    <w:rsid w:val="007D6B9C"/>
    <w:pPr>
      <w:widowControl/>
      <w:numPr>
        <w:ilvl w:val="1"/>
        <w:numId w:val="2"/>
      </w:numPr>
      <w:tabs>
        <w:tab w:val="left" w:pos="851"/>
        <w:tab w:val="left" w:pos="1134"/>
      </w:tabs>
      <w:snapToGrid/>
      <w:spacing w:line="360" w:lineRule="auto"/>
    </w:pPr>
    <w:rPr>
      <w:rFonts w:cs="Times New Roman"/>
      <w:b/>
      <w:color w:val="auto"/>
      <w:sz w:val="28"/>
      <w:szCs w:val="20"/>
      <w:lang w:eastAsia="ru-RU" w:bidi="ar-SA"/>
    </w:rPr>
  </w:style>
  <w:style w:type="paragraph" w:customStyle="1" w:styleId="a0">
    <w:name w:val="Подпункт"/>
    <w:basedOn w:val="a"/>
    <w:link w:val="12"/>
    <w:qFormat/>
    <w:rsid w:val="007D6B9C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qFormat/>
    <w:rsid w:val="007D6B9C"/>
    <w:pPr>
      <w:numPr>
        <w:ilvl w:val="3"/>
      </w:numPr>
      <w:tabs>
        <w:tab w:val="left" w:pos="1021"/>
        <w:tab w:val="left" w:pos="1134"/>
        <w:tab w:val="left" w:pos="1418"/>
      </w:tabs>
      <w:ind w:left="0" w:firstLine="0"/>
    </w:pPr>
  </w:style>
  <w:style w:type="paragraph" w:customStyle="1" w:styleId="a2">
    <w:name w:val="Подподподпункт"/>
    <w:basedOn w:val="a3"/>
    <w:qFormat/>
    <w:rsid w:val="007D6B9C"/>
    <w:pPr>
      <w:widowControl/>
      <w:numPr>
        <w:ilvl w:val="4"/>
        <w:numId w:val="2"/>
      </w:numPr>
      <w:tabs>
        <w:tab w:val="clear" w:pos="1718"/>
        <w:tab w:val="left" w:pos="1134"/>
        <w:tab w:val="left" w:pos="1701"/>
      </w:tabs>
      <w:snapToGrid/>
      <w:spacing w:line="360" w:lineRule="auto"/>
    </w:pPr>
    <w:rPr>
      <w:rFonts w:cs="Times New Roman"/>
      <w:color w:val="auto"/>
      <w:sz w:val="28"/>
      <w:szCs w:val="20"/>
      <w:lang w:eastAsia="ru-RU" w:bidi="ar-SA"/>
    </w:rPr>
  </w:style>
  <w:style w:type="paragraph" w:customStyle="1" w:styleId="1">
    <w:name w:val="Пункт1"/>
    <w:basedOn w:val="a3"/>
    <w:qFormat/>
    <w:rsid w:val="007D6B9C"/>
    <w:pPr>
      <w:widowControl/>
      <w:numPr>
        <w:numId w:val="2"/>
      </w:numPr>
      <w:snapToGrid/>
      <w:spacing w:before="240" w:line="360" w:lineRule="auto"/>
      <w:jc w:val="center"/>
    </w:pPr>
    <w:rPr>
      <w:rFonts w:ascii="Arial" w:hAnsi="Arial" w:cs="Times New Roman"/>
      <w:b/>
      <w:color w:val="auto"/>
      <w:sz w:val="28"/>
      <w:szCs w:val="28"/>
      <w:lang w:eastAsia="ru-RU" w:bidi="ar-SA"/>
    </w:rPr>
  </w:style>
  <w:style w:type="paragraph" w:customStyle="1" w:styleId="35">
    <w:name w:val="Пункт_3"/>
    <w:basedOn w:val="a3"/>
    <w:uiPriority w:val="99"/>
    <w:qFormat/>
    <w:rsid w:val="007D6B9C"/>
    <w:pPr>
      <w:widowControl/>
      <w:tabs>
        <w:tab w:val="left" w:pos="1134"/>
      </w:tabs>
      <w:snapToGrid/>
      <w:spacing w:line="360" w:lineRule="auto"/>
      <w:ind w:left="1134" w:hanging="1133"/>
    </w:pPr>
    <w:rPr>
      <w:rFonts w:cs="Times New Roman"/>
      <w:color w:val="auto"/>
      <w:sz w:val="28"/>
      <w:szCs w:val="20"/>
      <w:lang w:eastAsia="ru-RU" w:bidi="ar-SA"/>
    </w:rPr>
  </w:style>
  <w:style w:type="paragraph" w:styleId="15">
    <w:name w:val="toc 1"/>
    <w:basedOn w:val="a3"/>
    <w:next w:val="a3"/>
    <w:autoRedefine/>
    <w:uiPriority w:val="39"/>
    <w:rsid w:val="007D6B9C"/>
    <w:pPr>
      <w:widowControl/>
      <w:tabs>
        <w:tab w:val="right" w:leader="dot" w:pos="9344"/>
      </w:tabs>
      <w:snapToGrid/>
      <w:ind w:firstLine="0"/>
      <w:jc w:val="center"/>
    </w:pPr>
    <w:rPr>
      <w:rFonts w:cs="Times New Roman"/>
      <w:b/>
      <w:color w:val="auto"/>
      <w:szCs w:val="24"/>
      <w:lang w:eastAsia="ru-RU" w:bidi="ar-SA"/>
    </w:rPr>
  </w:style>
  <w:style w:type="paragraph" w:styleId="24">
    <w:name w:val="toc 2"/>
    <w:basedOn w:val="a3"/>
    <w:next w:val="a3"/>
    <w:autoRedefine/>
    <w:uiPriority w:val="39"/>
    <w:unhideWhenUsed/>
    <w:rsid w:val="007D6B9C"/>
    <w:pPr>
      <w:widowControl/>
      <w:tabs>
        <w:tab w:val="left" w:pos="426"/>
        <w:tab w:val="left" w:pos="1680"/>
        <w:tab w:val="right" w:leader="dot" w:pos="9344"/>
        <w:tab w:val="right" w:leader="dot" w:pos="9639"/>
      </w:tabs>
      <w:snapToGrid/>
      <w:spacing w:line="276" w:lineRule="auto"/>
      <w:ind w:left="220" w:firstLine="0"/>
      <w:jc w:val="left"/>
    </w:pPr>
    <w:rPr>
      <w:rFonts w:ascii="Calibri" w:hAnsi="Calibri" w:cs="Times New Roman"/>
      <w:color w:val="auto"/>
      <w:sz w:val="22"/>
      <w:lang w:eastAsia="ru-RU" w:bidi="ar-SA"/>
    </w:rPr>
  </w:style>
  <w:style w:type="paragraph" w:customStyle="1" w:styleId="ConsPlusNormal0">
    <w:name w:val="ConsPlusNormal"/>
    <w:link w:val="ConsPlusNormal"/>
    <w:qFormat/>
    <w:rsid w:val="007D6B9C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d">
    <w:name w:val="Таблица"/>
    <w:basedOn w:val="a3"/>
    <w:qFormat/>
    <w:rsid w:val="007D6B9C"/>
    <w:pPr>
      <w:widowControl/>
      <w:snapToGrid/>
      <w:ind w:firstLine="0"/>
      <w:jc w:val="left"/>
    </w:pPr>
    <w:rPr>
      <w:rFonts w:cs="Times New Roman"/>
      <w:color w:val="auto"/>
      <w:sz w:val="20"/>
      <w:szCs w:val="20"/>
      <w:lang w:eastAsia="ru-RU" w:bidi="ar-SA"/>
    </w:rPr>
  </w:style>
  <w:style w:type="paragraph" w:customStyle="1" w:styleId="16">
    <w:name w:val="Абзац списка1"/>
    <w:basedOn w:val="a3"/>
    <w:qFormat/>
    <w:rsid w:val="007D6B9C"/>
    <w:pPr>
      <w:widowControl/>
      <w:snapToGrid/>
      <w:spacing w:after="200" w:line="276" w:lineRule="auto"/>
      <w:ind w:left="720" w:firstLine="0"/>
      <w:contextualSpacing/>
      <w:jc w:val="left"/>
    </w:pPr>
    <w:rPr>
      <w:rFonts w:ascii="Calibri" w:hAnsi="Calibri" w:cs="Times New Roman"/>
      <w:color w:val="auto"/>
      <w:sz w:val="22"/>
      <w:lang w:eastAsia="ru-RU" w:bidi="ar-SA"/>
    </w:rPr>
  </w:style>
  <w:style w:type="paragraph" w:styleId="afd">
    <w:name w:val="Document Map"/>
    <w:basedOn w:val="a3"/>
    <w:link w:val="afc"/>
    <w:uiPriority w:val="99"/>
    <w:semiHidden/>
    <w:unhideWhenUsed/>
    <w:qFormat/>
    <w:rsid w:val="007D6B9C"/>
    <w:pPr>
      <w:widowControl/>
      <w:snapToGrid/>
      <w:ind w:firstLine="0"/>
      <w:jc w:val="left"/>
    </w:pPr>
    <w:rPr>
      <w:rFonts w:ascii="Tahoma" w:hAnsi="Tahoma" w:cs="Tahoma"/>
      <w:color w:val="auto"/>
      <w:sz w:val="16"/>
      <w:szCs w:val="16"/>
      <w:lang w:eastAsia="ru-RU" w:bidi="ar-SA"/>
    </w:rPr>
  </w:style>
  <w:style w:type="paragraph" w:customStyle="1" w:styleId="afffe">
    <w:name w:val="Знак Знак Знак Знак Знак Знак Знак Знак Знак"/>
    <w:basedOn w:val="a3"/>
    <w:qFormat/>
    <w:rsid w:val="007D6B9C"/>
    <w:pPr>
      <w:widowControl/>
      <w:snapToGrid/>
      <w:spacing w:after="160" w:line="240" w:lineRule="exact"/>
      <w:ind w:firstLine="0"/>
    </w:pPr>
    <w:rPr>
      <w:rFonts w:ascii="Verdana" w:hAnsi="Verdana" w:cs="Verdana"/>
      <w:color w:val="auto"/>
      <w:sz w:val="22"/>
      <w:lang w:val="en-US" w:eastAsia="ru-RU" w:bidi="ar-SA"/>
    </w:rPr>
  </w:style>
  <w:style w:type="paragraph" w:styleId="affff">
    <w:name w:val="No Spacing"/>
    <w:basedOn w:val="a3"/>
    <w:uiPriority w:val="1"/>
    <w:qFormat/>
    <w:rsid w:val="007D6B9C"/>
    <w:pPr>
      <w:widowControl/>
      <w:snapToGrid/>
      <w:spacing w:line="360" w:lineRule="auto"/>
      <w:ind w:firstLine="0"/>
      <w:jc w:val="left"/>
    </w:pPr>
    <w:rPr>
      <w:rFonts w:eastAsia="Calibri" w:cs="Times New Roman"/>
      <w:color w:val="auto"/>
      <w:szCs w:val="24"/>
      <w:lang w:eastAsia="ru-RU" w:bidi="ar-SA"/>
    </w:rPr>
  </w:style>
  <w:style w:type="paragraph" w:customStyle="1" w:styleId="caption1">
    <w:name w:val="caption1"/>
    <w:basedOn w:val="a3"/>
    <w:next w:val="a3"/>
    <w:uiPriority w:val="35"/>
    <w:qFormat/>
    <w:rsid w:val="007D6B9C"/>
    <w:pPr>
      <w:widowControl/>
      <w:snapToGrid/>
      <w:ind w:firstLine="0"/>
      <w:jc w:val="left"/>
    </w:pPr>
    <w:rPr>
      <w:rFonts w:eastAsia="Calibri" w:cs="Times New Roman"/>
      <w:b/>
      <w:bCs/>
      <w:color w:val="4F81BD"/>
      <w:sz w:val="18"/>
      <w:szCs w:val="18"/>
      <w:lang w:eastAsia="ru-RU" w:bidi="ar-SA"/>
    </w:rPr>
  </w:style>
  <w:style w:type="paragraph" w:customStyle="1" w:styleId="13">
    <w:name w:val="Название1"/>
    <w:basedOn w:val="a3"/>
    <w:next w:val="a3"/>
    <w:link w:val="afe"/>
    <w:uiPriority w:val="10"/>
    <w:qFormat/>
    <w:rsid w:val="007D6B9C"/>
    <w:pPr>
      <w:widowControl/>
      <w:pBdr>
        <w:bottom w:val="single" w:sz="8" w:space="4" w:color="4F81BD"/>
      </w:pBdr>
      <w:snapToGrid/>
      <w:spacing w:after="300"/>
      <w:ind w:firstLine="0"/>
      <w:contextualSpacing/>
      <w:jc w:val="left"/>
    </w:pPr>
    <w:rPr>
      <w:rFonts w:ascii="Cambria" w:hAnsi="Cambria" w:cs="Times New Roman"/>
      <w:color w:val="17365D"/>
      <w:spacing w:val="5"/>
      <w:kern w:val="2"/>
      <w:sz w:val="52"/>
      <w:szCs w:val="52"/>
      <w:lang w:eastAsia="ru-RU" w:bidi="ar-SA"/>
    </w:rPr>
  </w:style>
  <w:style w:type="paragraph" w:styleId="aff0">
    <w:name w:val="Subtitle"/>
    <w:basedOn w:val="a3"/>
    <w:next w:val="a3"/>
    <w:link w:val="aff"/>
    <w:uiPriority w:val="11"/>
    <w:qFormat/>
    <w:rsid w:val="007D6B9C"/>
    <w:pPr>
      <w:widowControl/>
      <w:numPr>
        <w:ilvl w:val="1"/>
      </w:numPr>
      <w:snapToGrid/>
      <w:ind w:left="1066" w:firstLine="709"/>
      <w:jc w:val="left"/>
    </w:pPr>
    <w:rPr>
      <w:rFonts w:ascii="Cambria" w:hAnsi="Cambria" w:cs="Times New Roman"/>
      <w:i/>
      <w:iCs/>
      <w:color w:val="4F81BD"/>
      <w:spacing w:val="15"/>
      <w:szCs w:val="24"/>
      <w:lang w:eastAsia="ru-RU" w:bidi="ar-SA"/>
    </w:rPr>
  </w:style>
  <w:style w:type="paragraph" w:styleId="23">
    <w:name w:val="Quote"/>
    <w:basedOn w:val="a3"/>
    <w:next w:val="a3"/>
    <w:link w:val="22"/>
    <w:uiPriority w:val="29"/>
    <w:qFormat/>
    <w:rsid w:val="007D6B9C"/>
    <w:pPr>
      <w:widowControl/>
      <w:snapToGrid/>
      <w:ind w:firstLine="0"/>
      <w:jc w:val="left"/>
    </w:pPr>
    <w:rPr>
      <w:rFonts w:ascii="Calibri" w:eastAsia="Calibri" w:hAnsi="Calibri" w:cs="Times New Roman"/>
      <w:i/>
      <w:iCs/>
      <w:sz w:val="20"/>
      <w:szCs w:val="20"/>
      <w:lang w:eastAsia="ru-RU" w:bidi="ar-SA"/>
    </w:rPr>
  </w:style>
  <w:style w:type="paragraph" w:styleId="aff4">
    <w:name w:val="Intense Quote"/>
    <w:basedOn w:val="a3"/>
    <w:next w:val="a3"/>
    <w:link w:val="aff3"/>
    <w:uiPriority w:val="30"/>
    <w:qFormat/>
    <w:rsid w:val="007D6B9C"/>
    <w:pPr>
      <w:widowControl/>
      <w:pBdr>
        <w:bottom w:val="single" w:sz="4" w:space="4" w:color="4F81BD"/>
      </w:pBdr>
      <w:snapToGrid/>
      <w:spacing w:before="200" w:after="280"/>
      <w:ind w:left="936" w:right="936" w:firstLine="0"/>
      <w:jc w:val="left"/>
    </w:pPr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 w:bidi="ar-SA"/>
    </w:rPr>
  </w:style>
  <w:style w:type="paragraph" w:styleId="affff0">
    <w:name w:val="TOC Heading"/>
    <w:basedOn w:val="10"/>
    <w:next w:val="a3"/>
    <w:uiPriority w:val="39"/>
    <w:qFormat/>
    <w:rsid w:val="007D6B9C"/>
    <w:pPr>
      <w:widowControl/>
      <w:numPr>
        <w:numId w:val="0"/>
      </w:numPr>
      <w:snapToGrid/>
      <w:spacing w:before="480" w:after="0" w:line="240" w:lineRule="auto"/>
      <w:ind w:firstLine="397"/>
      <w:jc w:val="left"/>
      <w:outlineLvl w:val="9"/>
    </w:pPr>
    <w:rPr>
      <w:rFonts w:ascii="Cambria" w:hAnsi="Cambria" w:cs="Times New Roman"/>
      <w:color w:val="365F91"/>
      <w:szCs w:val="28"/>
      <w:lang w:eastAsia="ru-RU"/>
    </w:rPr>
  </w:style>
  <w:style w:type="paragraph" w:styleId="affb">
    <w:name w:val="E-mail Signature"/>
    <w:basedOn w:val="a3"/>
    <w:link w:val="affa"/>
    <w:uiPriority w:val="99"/>
    <w:semiHidden/>
    <w:unhideWhenUsed/>
    <w:qFormat/>
    <w:rsid w:val="007D6B9C"/>
    <w:pPr>
      <w:widowControl/>
      <w:snapToGrid/>
      <w:ind w:firstLine="0"/>
      <w:jc w:val="left"/>
    </w:pPr>
    <w:rPr>
      <w:rFonts w:eastAsia="Calibri" w:cs="Times New Roman"/>
      <w:color w:val="auto"/>
      <w:szCs w:val="24"/>
      <w:lang w:eastAsia="ru-RU" w:bidi="ar-SA"/>
    </w:rPr>
  </w:style>
  <w:style w:type="paragraph" w:customStyle="1" w:styleId="affff1">
    <w:name w:val="Знак"/>
    <w:basedOn w:val="a3"/>
    <w:qFormat/>
    <w:rsid w:val="007D6B9C"/>
    <w:pPr>
      <w:widowControl/>
      <w:snapToGrid/>
      <w:spacing w:after="160" w:line="240" w:lineRule="exact"/>
      <w:ind w:firstLine="0"/>
      <w:jc w:val="left"/>
    </w:pPr>
    <w:rPr>
      <w:rFonts w:ascii="Verdana" w:hAnsi="Verdana" w:cs="Verdana"/>
      <w:color w:val="auto"/>
      <w:sz w:val="20"/>
      <w:szCs w:val="20"/>
      <w:lang w:val="en-US" w:eastAsia="ru-RU" w:bidi="ar-SA"/>
    </w:rPr>
  </w:style>
  <w:style w:type="paragraph" w:customStyle="1" w:styleId="3">
    <w:name w:val="Нумерованный список ур3"/>
    <w:basedOn w:val="a3"/>
    <w:qFormat/>
    <w:rsid w:val="007D6B9C"/>
    <w:pPr>
      <w:widowControl/>
      <w:numPr>
        <w:ilvl w:val="2"/>
        <w:numId w:val="3"/>
      </w:numPr>
      <w:snapToGrid/>
    </w:pPr>
    <w:rPr>
      <w:rFonts w:ascii="Garamond" w:hAnsi="Garamond" w:cs="Times New Roman"/>
      <w:color w:val="auto"/>
      <w:szCs w:val="20"/>
      <w:lang w:eastAsia="ru-RU" w:bidi="ar-SA"/>
    </w:rPr>
  </w:style>
  <w:style w:type="paragraph" w:customStyle="1" w:styleId="31">
    <w:name w:val="Список 31"/>
    <w:basedOn w:val="a3"/>
    <w:rsid w:val="007D6B9C"/>
    <w:pPr>
      <w:widowControl/>
      <w:numPr>
        <w:numId w:val="3"/>
      </w:numPr>
      <w:snapToGrid/>
      <w:spacing w:before="120"/>
    </w:pPr>
    <w:rPr>
      <w:rFonts w:ascii="Garamond" w:hAnsi="Garamond" w:cs="Times New Roman"/>
      <w:color w:val="auto"/>
      <w:szCs w:val="20"/>
      <w:lang w:eastAsia="ru-RU" w:bidi="ar-SA"/>
    </w:rPr>
  </w:style>
  <w:style w:type="paragraph" w:customStyle="1" w:styleId="2">
    <w:name w:val="Нумерованный список ур2"/>
    <w:basedOn w:val="a3"/>
    <w:qFormat/>
    <w:rsid w:val="007D6B9C"/>
    <w:pPr>
      <w:widowControl/>
      <w:numPr>
        <w:ilvl w:val="1"/>
        <w:numId w:val="3"/>
      </w:numPr>
      <w:snapToGrid/>
      <w:spacing w:before="120"/>
    </w:pPr>
    <w:rPr>
      <w:rFonts w:ascii="Garamond" w:hAnsi="Garamond" w:cs="Times New Roman"/>
      <w:color w:val="auto"/>
      <w:szCs w:val="20"/>
      <w:lang w:eastAsia="ru-RU" w:bidi="ar-SA"/>
    </w:rPr>
  </w:style>
  <w:style w:type="paragraph" w:styleId="affff2">
    <w:name w:val="Normal (Web)"/>
    <w:basedOn w:val="a3"/>
    <w:uiPriority w:val="99"/>
    <w:qFormat/>
    <w:rsid w:val="007D6B9C"/>
    <w:pPr>
      <w:widowControl/>
      <w:snapToGrid/>
      <w:spacing w:before="30" w:after="30"/>
      <w:ind w:firstLine="0"/>
      <w:jc w:val="left"/>
    </w:pPr>
    <w:rPr>
      <w:rFonts w:ascii="Arial" w:eastAsia="Arial Unicode MS" w:hAnsi="Arial" w:cs="Arial"/>
      <w:color w:val="332E2D"/>
      <w:spacing w:val="2"/>
      <w:szCs w:val="24"/>
      <w:lang w:eastAsia="ru-RU" w:bidi="ar-SA"/>
    </w:rPr>
  </w:style>
  <w:style w:type="paragraph" w:customStyle="1" w:styleId="36">
    <w:name w:val="Знак Знак3 Знак Знак"/>
    <w:basedOn w:val="a3"/>
    <w:qFormat/>
    <w:rsid w:val="007D6B9C"/>
    <w:pPr>
      <w:widowControl/>
      <w:snapToGrid/>
      <w:spacing w:after="160" w:line="240" w:lineRule="exact"/>
      <w:ind w:firstLine="0"/>
    </w:pPr>
    <w:rPr>
      <w:rFonts w:ascii="Verdana" w:hAnsi="Verdana" w:cs="Verdana"/>
      <w:color w:val="auto"/>
      <w:sz w:val="22"/>
      <w:lang w:val="en-US" w:eastAsia="ru-RU" w:bidi="ar-SA"/>
    </w:rPr>
  </w:style>
  <w:style w:type="paragraph" w:customStyle="1" w:styleId="affff3">
    <w:name w:val="Пункт"/>
    <w:basedOn w:val="a3"/>
    <w:qFormat/>
    <w:rsid w:val="007D6B9C"/>
    <w:pPr>
      <w:tabs>
        <w:tab w:val="left" w:pos="1134"/>
      </w:tabs>
      <w:snapToGrid/>
      <w:spacing w:before="120" w:line="360" w:lineRule="auto"/>
      <w:ind w:left="1134" w:right="800" w:hanging="1134"/>
    </w:pPr>
    <w:rPr>
      <w:rFonts w:ascii="Arial" w:hAnsi="Arial" w:cs="Times New Roman"/>
      <w:b/>
      <w:i/>
      <w:color w:val="auto"/>
      <w:sz w:val="28"/>
      <w:szCs w:val="20"/>
      <w:lang w:eastAsia="ru-RU" w:bidi="ar-SA"/>
    </w:rPr>
  </w:style>
  <w:style w:type="paragraph" w:customStyle="1" w:styleId="25">
    <w:name w:val="Абзац списка2"/>
    <w:basedOn w:val="a3"/>
    <w:qFormat/>
    <w:rsid w:val="007D6B9C"/>
    <w:pPr>
      <w:widowControl/>
      <w:snapToGrid/>
      <w:spacing w:after="200" w:line="276" w:lineRule="auto"/>
      <w:ind w:left="720" w:firstLine="0"/>
      <w:contextualSpacing/>
      <w:jc w:val="left"/>
    </w:pPr>
    <w:rPr>
      <w:rFonts w:ascii="Calibri" w:hAnsi="Calibri" w:cs="Times New Roman"/>
      <w:color w:val="auto"/>
      <w:sz w:val="22"/>
      <w:lang w:eastAsia="ru-RU" w:bidi="ar-SA"/>
    </w:rPr>
  </w:style>
  <w:style w:type="paragraph" w:styleId="affd">
    <w:name w:val="Body Text Indent"/>
    <w:basedOn w:val="a3"/>
    <w:link w:val="affc"/>
    <w:rsid w:val="007D6B9C"/>
    <w:pPr>
      <w:widowControl/>
      <w:snapToGrid/>
      <w:spacing w:after="120"/>
      <w:ind w:left="283" w:firstLine="0"/>
      <w:jc w:val="left"/>
    </w:pPr>
    <w:rPr>
      <w:rFonts w:cs="Times New Roman"/>
      <w:color w:val="auto"/>
      <w:sz w:val="28"/>
      <w:szCs w:val="28"/>
      <w:lang w:eastAsia="ru-RU" w:bidi="ar-SA"/>
    </w:rPr>
  </w:style>
  <w:style w:type="paragraph" w:customStyle="1" w:styleId="affff4">
    <w:name w:val="Знак Знак"/>
    <w:basedOn w:val="a3"/>
    <w:qFormat/>
    <w:rsid w:val="007D6B9C"/>
    <w:pPr>
      <w:widowControl/>
      <w:snapToGrid/>
      <w:spacing w:after="160" w:line="240" w:lineRule="exact"/>
      <w:ind w:firstLine="0"/>
      <w:jc w:val="left"/>
    </w:pPr>
    <w:rPr>
      <w:rFonts w:ascii="Verdana" w:hAnsi="Verdana" w:cs="Verdana"/>
      <w:color w:val="auto"/>
      <w:sz w:val="20"/>
      <w:szCs w:val="20"/>
      <w:lang w:val="en-US" w:bidi="ar-SA"/>
    </w:rPr>
  </w:style>
  <w:style w:type="paragraph" w:styleId="37">
    <w:name w:val="toc 3"/>
    <w:basedOn w:val="a3"/>
    <w:next w:val="a3"/>
    <w:autoRedefine/>
    <w:uiPriority w:val="39"/>
    <w:unhideWhenUsed/>
    <w:rsid w:val="007D6B9C"/>
    <w:pPr>
      <w:widowControl/>
      <w:snapToGrid/>
      <w:spacing w:after="100" w:line="276" w:lineRule="auto"/>
      <w:ind w:left="440" w:firstLine="0"/>
      <w:jc w:val="left"/>
    </w:pPr>
    <w:rPr>
      <w:rFonts w:ascii="Calibri" w:hAnsi="Calibri" w:cs="Times New Roman"/>
      <w:color w:val="auto"/>
      <w:sz w:val="22"/>
      <w:lang w:eastAsia="ru-RU" w:bidi="ar-SA"/>
    </w:rPr>
  </w:style>
  <w:style w:type="paragraph" w:customStyle="1" w:styleId="62">
    <w:name w:val="Основной текст (6)"/>
    <w:basedOn w:val="a3"/>
    <w:link w:val="61"/>
    <w:qFormat/>
    <w:rsid w:val="007D6B9C"/>
    <w:pPr>
      <w:shd w:val="clear" w:color="auto" w:fill="FFFFFF"/>
      <w:snapToGrid/>
      <w:ind w:firstLine="720"/>
    </w:pPr>
    <w:rPr>
      <w:rFonts w:eastAsiaTheme="minorHAnsi" w:cstheme="minorBidi"/>
      <w:color w:val="auto"/>
      <w:sz w:val="22"/>
      <w:lang w:bidi="ar-SA"/>
    </w:rPr>
  </w:style>
  <w:style w:type="paragraph" w:customStyle="1" w:styleId="TableListParagraph">
    <w:name w:val="Table List Paragraph"/>
    <w:basedOn w:val="a3"/>
    <w:qFormat/>
    <w:rsid w:val="007D6B9C"/>
    <w:pPr>
      <w:widowControl/>
      <w:numPr>
        <w:numId w:val="9"/>
      </w:numPr>
      <w:tabs>
        <w:tab w:val="left" w:pos="360"/>
      </w:tabs>
      <w:snapToGrid/>
    </w:pPr>
    <w:rPr>
      <w:rFonts w:cs="Times New Roman"/>
      <w:color w:val="auto"/>
      <w:szCs w:val="24"/>
      <w:lang w:eastAsia="ru-RU" w:bidi="ar-SA"/>
    </w:rPr>
  </w:style>
  <w:style w:type="numbering" w:customStyle="1" w:styleId="17">
    <w:name w:val="Нет списка1"/>
    <w:uiPriority w:val="99"/>
    <w:semiHidden/>
    <w:unhideWhenUsed/>
    <w:qFormat/>
    <w:rsid w:val="007D6B9C"/>
  </w:style>
  <w:style w:type="table" w:styleId="affff5">
    <w:name w:val="Table Grid"/>
    <w:basedOn w:val="a6"/>
    <w:uiPriority w:val="39"/>
    <w:rsid w:val="007D6B9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A6035-BC07-403E-A418-F09637244F71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2F0383-C3A1-47A9-8CC2-0CDAB8B46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610062-D658-43A1-B5FA-0C111412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C6EA52-1687-4921-A970-BCD32D6F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3911</Words>
  <Characters>22297</Characters>
  <Application>Microsoft Office Word</Application>
  <DocSecurity>0</DocSecurity>
  <Lines>185</Lines>
  <Paragraphs>52</Paragraphs>
  <ScaleCrop>false</ScaleCrop>
  <Company>РусГидро</Company>
  <LinksUpToDate>false</LinksUpToDate>
  <CharactersWithSpaces>26156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Быстрова Дарья Андреевна</dc:creator>
  <dc:description/>
  <cp:lastModifiedBy>Шишкина Анастасия Александровна</cp:lastModifiedBy>
  <cp:revision>5</cp:revision>
  <dcterms:created xsi:type="dcterms:W3CDTF">2025-01-09T23:41:00Z</dcterms:created>
  <dcterms:modified xsi:type="dcterms:W3CDTF">2026-02-25T00:35:00Z</dcterms:modified>
  <dc:language>ru-RU</dc:language>
</cp:coreProperties>
</file>